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94FE1EA" w14:textId="0514C3F8" w:rsidR="003B1E0D" w:rsidRDefault="003B1E0D" w:rsidP="00F177B6">
      <w:pPr>
        <w:spacing w:before="0" w:beforeAutospacing="0" w:after="0" w:afterAutospacing="0"/>
        <w:jc w:val="both"/>
        <w:rPr>
          <w:rFonts w:ascii="Calibri" w:hAnsi="Calibri" w:cs="Calibri"/>
        </w:rPr>
        <w:sectPr w:rsidR="003B1E0D" w:rsidSect="008D735B">
          <w:headerReference w:type="even" r:id="rId8"/>
          <w:headerReference w:type="default" r:id="rId9"/>
          <w:footerReference w:type="even" r:id="rId10"/>
          <w:footerReference w:type="default" r:id="rId11"/>
          <w:headerReference w:type="first" r:id="rId12"/>
          <w:footerReference w:type="first" r:id="rId13"/>
          <w:pgSz w:w="12240" w:h="15840"/>
          <w:pgMar w:top="1008" w:right="1008" w:bottom="1008" w:left="1008" w:header="720" w:footer="0" w:gutter="0"/>
          <w:cols w:space="720"/>
          <w:titlePg/>
          <w:docGrid w:linePitch="360"/>
        </w:sectPr>
      </w:pPr>
    </w:p>
    <w:p w14:paraId="6FE41830" w14:textId="24E2B813" w:rsidR="00FB3DC2" w:rsidRDefault="00FB3DC2" w:rsidP="001C7603">
      <w:pPr>
        <w:pStyle w:val="Level1"/>
        <w:spacing w:after="0"/>
        <w:rPr>
          <w:rFonts w:eastAsia="Calibri"/>
        </w:rPr>
      </w:pPr>
      <w:r>
        <w:rPr>
          <w:rFonts w:eastAsia="Calibri"/>
        </w:rPr>
        <w:t>Abstract</w:t>
      </w:r>
    </w:p>
    <w:p w14:paraId="4DB6FEE7" w14:textId="7D22D15A" w:rsidR="00FB3DC2" w:rsidRDefault="00822953" w:rsidP="0013487F">
      <w:pPr>
        <w:pStyle w:val="NoSpacing"/>
        <w:jc w:val="both"/>
      </w:pPr>
      <w:r>
        <w:t xml:space="preserve">Correctional departments are interested in new generation prisons. Innovative and progressive architectural designs are utilized to enhance rehabilitation efforts. Criminologists revisit spatial theories to determine if indirect or direct relationships exist between prison architecture and overall offender outcomes.  The following research brief provides a thorough and comprehensive assessment pertaining to correctional facilities around the globe.  Architectural comparisons are made between past and contemporary designs, as well as cross comparisons between prisons from different countries.  Ultimately, the literature directs correctional decision makers and researchers to consider prison architecture as an additional method to rehabilitate offenders by emulating life outside prison prior to release.  </w:t>
      </w:r>
      <w:r w:rsidR="00033927">
        <w:t>S</w:t>
      </w:r>
      <w:r w:rsidR="00A16942">
        <w:t>uggestions, implications, and</w:t>
      </w:r>
      <w:r>
        <w:t xml:space="preserve"> limitations are </w:t>
      </w:r>
      <w:r w:rsidR="00A16942">
        <w:t>discussed</w:t>
      </w:r>
      <w:r>
        <w:t xml:space="preserve"> to expand prison softening research. </w:t>
      </w:r>
    </w:p>
    <w:p w14:paraId="589A84A1" w14:textId="3BC65C1D" w:rsidR="00AE6824" w:rsidRDefault="00CD6D6E" w:rsidP="00E74409">
      <w:pPr>
        <w:pStyle w:val="NoSpacing"/>
        <w:jc w:val="both"/>
      </w:pPr>
      <w:r>
        <w:rPr>
          <w:noProof/>
        </w:rPr>
        <mc:AlternateContent>
          <mc:Choice Requires="wps">
            <w:drawing>
              <wp:anchor distT="0" distB="0" distL="114300" distR="114300" simplePos="0" relativeHeight="251694592" behindDoc="0" locked="0" layoutInCell="1" allowOverlap="1" wp14:anchorId="62EE611E" wp14:editId="4C8EFF96">
                <wp:simplePos x="0" y="0"/>
                <wp:positionH relativeFrom="leftMargin">
                  <wp:posOffset>-2262823</wp:posOffset>
                </wp:positionH>
                <wp:positionV relativeFrom="paragraph">
                  <wp:posOffset>321628</wp:posOffset>
                </wp:positionV>
                <wp:extent cx="6122353" cy="1828800"/>
                <wp:effectExtent l="3810" t="0" r="0" b="0"/>
                <wp:wrapNone/>
                <wp:docPr id="7" name="Text Box 7"/>
                <wp:cNvGraphicFramePr/>
                <a:graphic xmlns:a="http://schemas.openxmlformats.org/drawingml/2006/main">
                  <a:graphicData uri="http://schemas.microsoft.com/office/word/2010/wordprocessingShape">
                    <wps:wsp>
                      <wps:cNvSpPr txBox="1"/>
                      <wps:spPr>
                        <a:xfrm rot="16200000">
                          <a:off x="0" y="0"/>
                          <a:ext cx="6122353" cy="1828800"/>
                        </a:xfrm>
                        <a:prstGeom prst="rect">
                          <a:avLst/>
                        </a:prstGeom>
                        <a:noFill/>
                        <a:ln>
                          <a:noFill/>
                        </a:ln>
                      </wps:spPr>
                      <wps:txbx>
                        <w:txbxContent>
                          <w:p w14:paraId="61C61E8B" w14:textId="0DA1B50B" w:rsidR="00113A3D" w:rsidRPr="00113A3D" w:rsidRDefault="00113A3D" w:rsidP="00113A3D">
                            <w:pPr>
                              <w:pStyle w:val="Level1"/>
                              <w:spacing w:after="0"/>
                              <w:jc w:val="center"/>
                              <w:rPr>
                                <w:rFonts w:eastAsia="Calibri"/>
                                <w:smallCaps w:val="0"/>
                                <w:color w:val="FF0000"/>
                                <w:sz w:val="72"/>
                                <w:szCs w:val="7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rPr>
                            </w:pPr>
                            <w:r w:rsidRPr="00113A3D">
                              <w:rPr>
                                <w:rFonts w:eastAsia="Calibri"/>
                                <w:smallCaps w:val="0"/>
                                <w:color w:val="FF0000"/>
                                <w:sz w:val="72"/>
                                <w:szCs w:val="7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rPr>
                              <w:t>RESEARCH BRIEF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62EE611E" id="_x0000_t202" coordsize="21600,21600" o:spt="202" path="m,l,21600r21600,l21600,xe">
                <v:stroke joinstyle="miter"/>
                <v:path gradientshapeok="t" o:connecttype="rect"/>
              </v:shapetype>
              <v:shape id="Text Box 7" o:spid="_x0000_s1026" type="#_x0000_t202" style="position:absolute;left:0;text-align:left;margin-left:-178.2pt;margin-top:25.35pt;width:482.1pt;height:2in;rotation:-90;z-index:251694592;visibility:visible;mso-wrap-style:square;mso-width-percent:0;mso-wrap-distance-left:9pt;mso-wrap-distance-top:0;mso-wrap-distance-right:9pt;mso-wrap-distance-bottom:0;mso-position-horizontal:absolute;mso-position-horizontal-relative:left-margin-area;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" filled="f" stroked="f">
                <v:textbox style="mso-fit-shape-to-text:t">
                  <w:txbxContent>
                    <w:p w14:paraId="61C61E8B" w14:textId="0DA1B50B" w:rsidR="00113A3D" w:rsidRPr="00113A3D" w:rsidRDefault="00113A3D" w:rsidP="00113A3D">
                      <w:pPr>
                        <w:pStyle w:val="Level1"/>
                        <w:spacing w:after="0"/>
                        <w:jc w:val="center"/>
                        <w:rPr>
                          <w:rFonts w:eastAsia="Calibri"/>
                          <w:smallCaps w:val="0"/>
                          <w:color w:val="FF0000"/>
                          <w:sz w:val="72"/>
                          <w:szCs w:val="7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rPr>
                      </w:pPr>
                      <w:r w:rsidRPr="00113A3D">
                        <w:rPr>
                          <w:rFonts w:eastAsia="Calibri"/>
                          <w:smallCaps w:val="0"/>
                          <w:color w:val="FF0000"/>
                          <w:sz w:val="72"/>
                          <w:szCs w:val="7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rPr>
                        <w:t>RESEARCH BRIEF</w:t>
                      </w:r>
                    </w:p>
                  </w:txbxContent>
                </v:textbox>
                <w10:wrap anchorx="margin"/>
              </v:shape>
            </w:pict>
          </mc:Fallback>
        </mc:AlternateContent>
      </w:r>
    </w:p>
    <w:p w14:paraId="567CC6AC" w14:textId="3E34F261" w:rsidR="00FB3DC2" w:rsidRPr="00400430" w:rsidRDefault="00FB3DC2" w:rsidP="001C7603">
      <w:pPr>
        <w:pStyle w:val="Level1"/>
        <w:spacing w:after="0"/>
        <w:rPr>
          <w:rFonts w:eastAsia="Calibri"/>
        </w:rPr>
      </w:pPr>
      <w:r>
        <w:rPr>
          <w:rFonts w:eastAsia="Calibri"/>
        </w:rPr>
        <w:t>Introduction</w:t>
      </w:r>
    </w:p>
    <w:p w14:paraId="162E3A8B" w14:textId="24500DD0" w:rsidR="00926A7E" w:rsidRPr="008F0108" w:rsidRDefault="00926A7E" w:rsidP="00926A7E">
      <w:pPr>
        <w:pStyle w:val="NoSpacing"/>
        <w:ind w:firstLine="720"/>
        <w:jc w:val="both"/>
      </w:pPr>
      <w:r w:rsidRPr="008F0108">
        <w:t>In recent years, correctional departments in the United States, and throughout the international community, created new innovations to improve prison architecture to soften correctional facilities.  Such innovations include the introduction of new generation prisons in the late 20</w:t>
      </w:r>
      <w:r w:rsidRPr="008F0108">
        <w:rPr>
          <w:vertAlign w:val="superscript"/>
        </w:rPr>
        <w:t>th</w:t>
      </w:r>
      <w:r w:rsidRPr="008F0108">
        <w:t xml:space="preserve"> and 21</w:t>
      </w:r>
      <w:r w:rsidRPr="008F0108">
        <w:rPr>
          <w:vertAlign w:val="superscript"/>
        </w:rPr>
        <w:t>st</w:t>
      </w:r>
      <w:r w:rsidRPr="008F0108">
        <w:t xml:space="preserve"> centuries, containing innovative layouts and interior design.  Correctional policies and cultural aspects greatly influence prison architecture.  Therefore, prisons constructed during the 19</w:t>
      </w:r>
      <w:r w:rsidRPr="008F0108">
        <w:rPr>
          <w:vertAlign w:val="superscript"/>
        </w:rPr>
        <w:t>th</w:t>
      </w:r>
      <w:r w:rsidRPr="008F0108">
        <w:t xml:space="preserve"> and early 20</w:t>
      </w:r>
      <w:r w:rsidRPr="008F0108">
        <w:rPr>
          <w:vertAlign w:val="superscript"/>
        </w:rPr>
        <w:t>th</w:t>
      </w:r>
      <w:r w:rsidRPr="008F0108">
        <w:t xml:space="preserve"> centuries possessed layouts designed to portray correctional objectives relevant to that time.  Policies projected control and institutional establishment which reflected in prison architecture.  Today correctional policies are changing, resulting in prison designs reflective of evolving rehabilitation strategies.  Specifically, the need to prepare offenders for their reintegration into society through safe and functional prison environments.  Ideally, applying spatial concepts in prison layouts, may help offenders learn how to become functioning members of society.  In regards to current rehabilitation strategy, this is the prison softening approach correctional decision makers and researchers are now investigating.</w:t>
      </w:r>
    </w:p>
    <w:p w14:paraId="371511A6" w14:textId="581BB3E8" w:rsidR="00FD6EE2" w:rsidRDefault="00926A7E" w:rsidP="00926A7E">
      <w:pPr>
        <w:pStyle w:val="NoSpacing"/>
        <w:ind w:firstLine="720"/>
        <w:jc w:val="both"/>
      </w:pPr>
      <w:r w:rsidRPr="008F0108">
        <w:t>To discuss prison softening, it is necessary to address the relationship between architecture and rehabilitation efforts.  The purpose of this research brief is to address prison architecture, layout types, interior design and the possible correlations those elements share with rehabilitation outcomes.  For the purposes of this brief, rehabilitation outcomes are identified as social behavior, the perception of their correctional environment, and more importantly, how the architecture of new generation prisons may influence post-release self-sufficiency outside of prison by emulating daily routines and activities.  New generation prisons are those with progressive spatial concepts built into their architecture, layouts, and interior design. The literature comprises of studies within the past fifteen years, and describes an array of design characteristics from correctional facilities around the globe.  Architectural development and breakthroughs are thoroughly discussed to determine how offenders respond to their prison environment.  Recommendations, limitations, and implications are shared to provide further direction regarding innovative prison architecture and its role in corrections.  First, historical findings are discussed to depict a timeline illustrating the evolution of prison design.</w:t>
      </w:r>
    </w:p>
    <w:p w14:paraId="39D1A858" w14:textId="77777777" w:rsidR="000029EF" w:rsidRPr="000029EF" w:rsidRDefault="000029EF" w:rsidP="009C7745">
      <w:pPr>
        <w:pStyle w:val="NoSpacing"/>
      </w:pPr>
    </w:p>
    <w:p w14:paraId="45D742CF" w14:textId="28E1785E" w:rsidR="0091467C" w:rsidRPr="00400430" w:rsidRDefault="006A01CE" w:rsidP="006C0D6A">
      <w:pPr>
        <w:pStyle w:val="Level1"/>
        <w:spacing w:after="0"/>
      </w:pPr>
      <w:bookmarkStart w:id="0" w:name="_GoBack"/>
      <w:bookmarkEnd w:id="0"/>
      <w:r>
        <w:rPr>
          <w:rFonts w:eastAsia="Calibri"/>
        </w:rPr>
        <w:t>History Behind Prison Architecture</w:t>
      </w:r>
    </w:p>
    <w:p w14:paraId="7A492D49" w14:textId="38C6AE9E" w:rsidR="006A01CE" w:rsidRPr="008F0108" w:rsidRDefault="006A01CE" w:rsidP="006A01CE">
      <w:pPr>
        <w:pStyle w:val="NoSpacing"/>
        <w:ind w:firstLine="720"/>
        <w:jc w:val="both"/>
      </w:pPr>
      <w:r w:rsidRPr="006A01CE">
        <w:t xml:space="preserve"> </w:t>
      </w:r>
      <w:r w:rsidRPr="008F0108">
        <w:t xml:space="preserve">To better understand the relationship between architecture and correctional facilities, it is essential to address the historical background associated with design and development.  Correctional policies share a correlation with society’s perception about rehabilitation.  Connections between rehabilitation and architectural design stem from correctional perception from centuries ago, and play a significant role in contemporary facilities.  Aside from standard objectives such as establishing security and surveillance, a connection between the authority of the state, its institutions, and rehabilitation, greatly influenced prison architecture.  Hancock and </w:t>
      </w:r>
      <w:proofErr w:type="spellStart"/>
      <w:r w:rsidRPr="008F0108">
        <w:t>Jewkes</w:t>
      </w:r>
      <w:proofErr w:type="spellEnd"/>
      <w:r w:rsidRPr="008F0108">
        <w:t xml:space="preserve"> (2011) </w:t>
      </w:r>
      <w:r w:rsidRPr="008F0108">
        <w:lastRenderedPageBreak/>
        <w:t>explained that as prisons emerged and factory systems developed (in industrial nations), so did a monumental architecture of regulation and control to display the power of the state.  This approach led to spatial designs created to disturb, label, and segment offenders in correctional facilities.  Evidently, correctional facilities in the 19</w:t>
      </w:r>
      <w:r w:rsidRPr="008F0108">
        <w:rPr>
          <w:vertAlign w:val="superscript"/>
        </w:rPr>
        <w:t>th</w:t>
      </w:r>
      <w:r w:rsidRPr="008F0108">
        <w:t xml:space="preserve"> century communicated a message of crime deterrence and the uncompromising attitude of the State’s retribution.  </w:t>
      </w:r>
    </w:p>
    <w:p w14:paraId="645B3EC8" w14:textId="7C45AC63" w:rsidR="006A01CE" w:rsidRPr="008F0108" w:rsidRDefault="006A01CE" w:rsidP="006A01CE">
      <w:pPr>
        <w:pStyle w:val="NoSpacing"/>
        <w:ind w:firstLine="720"/>
        <w:jc w:val="both"/>
      </w:pPr>
      <w:r w:rsidRPr="008F0108">
        <w:t xml:space="preserve">Initial architectural designs for larger correctional facilities greatly impacted offender behaviors.  Hancock and </w:t>
      </w:r>
      <w:proofErr w:type="spellStart"/>
      <w:r w:rsidRPr="008F0108">
        <w:t>Jewkes</w:t>
      </w:r>
      <w:proofErr w:type="spellEnd"/>
      <w:r w:rsidRPr="008F0108">
        <w:t xml:space="preserve"> (2011) mentions the bleakness of most prison architecture combined with a restrictive economy of space, which led to questions regarding whether these design characteristics lead to negative penal outcomes.  Only after additional research was conducted, did architects question how designs could be implemented to promote higher rates of successful offender rehabilitation.  For example, the National Institute of Corrections </w:t>
      </w:r>
      <w:r w:rsidR="00C87D73">
        <w:t xml:space="preserve">(1998) </w:t>
      </w:r>
      <w:r w:rsidRPr="008F0108">
        <w:t xml:space="preserve">reported similar findings about jail design, suggesting that projecting an image reminds people of the type of place a correctional facility is, establishes their expectations for what will happen there, how offenders will be treated, and how they should behave.  Nineteenth century Victorian correctional facilities exhibited psychologically and physical unhealthy environments, consisting of space limitations and minimal lighting which limited architectural progression </w:t>
      </w:r>
      <w:r w:rsidRPr="008F0108">
        <w:rPr>
          <w:i/>
        </w:rPr>
        <w:t>(Appendix B, Figure 6 – 9)</w:t>
      </w:r>
      <w:r w:rsidRPr="008F0108">
        <w:t>.  The U.K. still operate</w:t>
      </w:r>
      <w:r w:rsidR="001E3E27">
        <w:t>s</w:t>
      </w:r>
      <w:r w:rsidRPr="008F0108">
        <w:t xml:space="preserve"> 29 of these jail facilities (Moran </w:t>
      </w:r>
      <w:r w:rsidR="00C87D73">
        <w:t xml:space="preserve">&amp; </w:t>
      </w:r>
      <w:proofErr w:type="spellStart"/>
      <w:r w:rsidRPr="008F0108">
        <w:t>Jewkes</w:t>
      </w:r>
      <w:proofErr w:type="spellEnd"/>
      <w:r w:rsidRPr="008F0108">
        <w:t>, 20</w:t>
      </w:r>
      <w:r w:rsidR="00C87D73">
        <w:t>15</w:t>
      </w:r>
      <w:r w:rsidRPr="008F0108">
        <w:t xml:space="preserve">).  Utilitarian designs soon followed in the U.K. during the twentieth century and rejected decorative aesthetics, still prioritizing heightened security (higher walls and increasing surveillance).  Such examples encouraged researchers to investigate how new prison architecture might contribute to different rehabilitation outcomes (Hancock </w:t>
      </w:r>
      <w:r w:rsidR="00C87D73">
        <w:t xml:space="preserve">&amp; </w:t>
      </w:r>
      <w:proofErr w:type="spellStart"/>
      <w:r w:rsidRPr="008F0108">
        <w:t>Jewkes</w:t>
      </w:r>
      <w:proofErr w:type="spellEnd"/>
      <w:r w:rsidRPr="008F0108">
        <w:t xml:space="preserve">, 2011).  </w:t>
      </w:r>
    </w:p>
    <w:p w14:paraId="1B8462D7" w14:textId="77777777" w:rsidR="006A01CE" w:rsidRPr="008F0108" w:rsidRDefault="006A01CE" w:rsidP="006A01CE">
      <w:pPr>
        <w:pStyle w:val="NoSpacing"/>
        <w:ind w:firstLine="720"/>
        <w:jc w:val="both"/>
      </w:pPr>
    </w:p>
    <w:p w14:paraId="40D07FF6" w14:textId="77777777" w:rsidR="006A01CE" w:rsidRPr="008F0108" w:rsidRDefault="006A01CE" w:rsidP="006A01CE">
      <w:pPr>
        <w:pStyle w:val="NoSpacing"/>
        <w:jc w:val="both"/>
        <w:rPr>
          <w:b/>
        </w:rPr>
      </w:pPr>
      <w:r w:rsidRPr="008F0108">
        <w:rPr>
          <w:b/>
        </w:rPr>
        <w:t>Architectural Breakthroughs and Spatial Concepts</w:t>
      </w:r>
    </w:p>
    <w:p w14:paraId="59D4BA30" w14:textId="17F3588A" w:rsidR="00537ACF" w:rsidRDefault="006A01CE" w:rsidP="006A01CE">
      <w:pPr>
        <w:pStyle w:val="NoSpacing"/>
        <w:jc w:val="both"/>
      </w:pPr>
      <w:r w:rsidRPr="008F0108">
        <w:tab/>
        <w:t>According to Gary (2006)</w:t>
      </w:r>
      <w:r w:rsidR="001E3E27">
        <w:t>,</w:t>
      </w:r>
      <w:r w:rsidRPr="008F0108">
        <w:t xml:space="preserve"> architecture and inflexible environments may result in displays of noncompliant and aggressive behavior among offenders.  Attention towards these issues encouraged decision makers to consider implementing progressive architectural design, since facilities should reflect and aid the implementation of contemporary correctional philosophies and goals (</w:t>
      </w:r>
      <w:proofErr w:type="spellStart"/>
      <w:r w:rsidRPr="008F0108">
        <w:t>Waid</w:t>
      </w:r>
      <w:proofErr w:type="spellEnd"/>
      <w:r w:rsidRPr="008F0108">
        <w:t xml:space="preserve"> </w:t>
      </w:r>
      <w:r w:rsidR="00C87D73">
        <w:t>&amp;</w:t>
      </w:r>
      <w:r w:rsidRPr="008F0108">
        <w:t xml:space="preserve"> Clements, 2001).  Reevaluating how space was used became a crucial factor pertaining to prison architecture in the 21</w:t>
      </w:r>
      <w:r w:rsidRPr="008F0108">
        <w:rPr>
          <w:vertAlign w:val="superscript"/>
        </w:rPr>
        <w:t>st</w:t>
      </w:r>
      <w:r w:rsidRPr="008F0108">
        <w:t xml:space="preserve"> century.  Special attention was directed towards carceral space (process of identifying how the goals of a criminal justice system are expressed through prison architecture).  Also, coined as human geography, carceral space is a crucial element for prison architectural development.  Much can be determined about how correctional departments are conducting rehabilitation efforts, handling offenders, and assisting with their future, when considering how space is allocated and managed in correctional facilities (Moran </w:t>
      </w:r>
      <w:r w:rsidR="00C87D73">
        <w:t xml:space="preserve">&amp; </w:t>
      </w:r>
      <w:proofErr w:type="spellStart"/>
      <w:r w:rsidRPr="008F0108">
        <w:t>Jewkes</w:t>
      </w:r>
      <w:proofErr w:type="spellEnd"/>
      <w:r w:rsidRPr="008F0108">
        <w:t xml:space="preserve">, 2015). For most prisons, exterior features are recognized as places of detention and punishment (Moran </w:t>
      </w:r>
      <w:r w:rsidR="00C87D73">
        <w:t>&amp;</w:t>
      </w:r>
      <w:r w:rsidRPr="008F0108">
        <w:t xml:space="preserve"> </w:t>
      </w:r>
      <w:proofErr w:type="spellStart"/>
      <w:r w:rsidRPr="008F0108">
        <w:t>Jewkes</w:t>
      </w:r>
      <w:proofErr w:type="spellEnd"/>
      <w:r w:rsidRPr="008F0108">
        <w:t xml:space="preserve">, 2015).  Research concepts such as carceral space helps researchers and correctional decision makers to revisit architectural topics.  Such research provides a clearer perspective of the intentions behind architecture, design, and spatial management (Moran </w:t>
      </w:r>
      <w:r w:rsidR="00C87D73">
        <w:t>&amp;</w:t>
      </w:r>
      <w:r w:rsidRPr="008F0108">
        <w:t xml:space="preserve"> </w:t>
      </w:r>
      <w:proofErr w:type="spellStart"/>
      <w:r w:rsidRPr="008F0108">
        <w:t>Jewkes</w:t>
      </w:r>
      <w:proofErr w:type="spellEnd"/>
      <w:r w:rsidRPr="008F0108">
        <w:t>, 2015).</w:t>
      </w:r>
      <w:r w:rsidR="00A76BDA" w:rsidRPr="00400430">
        <w:t xml:space="preserve"> </w:t>
      </w:r>
    </w:p>
    <w:p w14:paraId="5069A0A8" w14:textId="6AA3065E" w:rsidR="006A01CE" w:rsidRDefault="006A01CE" w:rsidP="006A01CE">
      <w:pPr>
        <w:pStyle w:val="NoSpacing"/>
        <w:jc w:val="both"/>
      </w:pPr>
    </w:p>
    <w:p w14:paraId="0EC14072" w14:textId="70BD35E7" w:rsidR="006A01CE" w:rsidRPr="008F0108" w:rsidRDefault="006A01CE" w:rsidP="006A01CE">
      <w:pPr>
        <w:pStyle w:val="NoSpacing"/>
        <w:jc w:val="both"/>
        <w:rPr>
          <w:b/>
        </w:rPr>
      </w:pPr>
      <w:r w:rsidRPr="008F0108">
        <w:rPr>
          <w:b/>
        </w:rPr>
        <w:t xml:space="preserve">Case Studies </w:t>
      </w:r>
    </w:p>
    <w:p w14:paraId="7AB74F40" w14:textId="77777777" w:rsidR="006A01CE" w:rsidRPr="008F0108" w:rsidRDefault="006A01CE" w:rsidP="006A01CE">
      <w:pPr>
        <w:pStyle w:val="NoSpacing"/>
        <w:jc w:val="both"/>
        <w:rPr>
          <w:i/>
        </w:rPr>
      </w:pPr>
      <w:r w:rsidRPr="008F0108">
        <w:rPr>
          <w:i/>
        </w:rPr>
        <w:t>China (Appendix A, Table 1)</w:t>
      </w:r>
    </w:p>
    <w:p w14:paraId="656848CD" w14:textId="62D757B1" w:rsidR="006A01CE" w:rsidRDefault="006A01CE" w:rsidP="006A01CE">
      <w:pPr>
        <w:pStyle w:val="NoSpacing"/>
        <w:ind w:firstLine="720"/>
        <w:jc w:val="both"/>
      </w:pPr>
      <w:r w:rsidRPr="008F0108">
        <w:t>Correctional facilities outside of the U.S. share architectural similarities. Design trends exist between different countries.  This is due to correctional departments sharing similar security goals such as preventing escape or increasing surveillance.  For instance, Chinese prisons construct tall, thick walls, barbed wire, and watchtowers.  Mitigating escapes is a critical priority, and if resources are limited, Chinese prisons are built in rural areas and distanced from metropolitan regions (Gary</w:t>
      </w:r>
      <w:r w:rsidR="00C87D73">
        <w:t xml:space="preserve">, </w:t>
      </w:r>
      <w:r w:rsidRPr="008F0108">
        <w:t xml:space="preserve">2006).  </w:t>
      </w:r>
    </w:p>
    <w:p w14:paraId="4697665E" w14:textId="77777777" w:rsidR="006A01CE" w:rsidRPr="008F0108" w:rsidRDefault="006A01CE" w:rsidP="006A01CE">
      <w:pPr>
        <w:pStyle w:val="NoSpacing"/>
        <w:ind w:firstLine="720"/>
        <w:jc w:val="both"/>
      </w:pPr>
    </w:p>
    <w:p w14:paraId="6CBDD8BB" w14:textId="77777777" w:rsidR="006A01CE" w:rsidRPr="008F0108" w:rsidRDefault="006A01CE" w:rsidP="006A01CE">
      <w:pPr>
        <w:pStyle w:val="NoSpacing"/>
        <w:jc w:val="both"/>
        <w:rPr>
          <w:i/>
        </w:rPr>
      </w:pPr>
      <w:r w:rsidRPr="008F0108">
        <w:rPr>
          <w:i/>
        </w:rPr>
        <w:t>Europe (Appendix A, Table 2 - 3)</w:t>
      </w:r>
    </w:p>
    <w:p w14:paraId="4A306C3A" w14:textId="0804F274" w:rsidR="006A01CE" w:rsidRDefault="006A01CE" w:rsidP="006A01CE">
      <w:pPr>
        <w:pStyle w:val="NoSpacing"/>
        <w:ind w:firstLine="720"/>
        <w:jc w:val="both"/>
      </w:pPr>
      <w:r w:rsidRPr="008F0108">
        <w:t xml:space="preserve">Although European correctional facilities also prioritize for security and surveillance, steps were taken to experiment with progressive designs.  Moran and </w:t>
      </w:r>
      <w:proofErr w:type="spellStart"/>
      <w:r w:rsidRPr="008F0108">
        <w:t>Jewkes</w:t>
      </w:r>
      <w:proofErr w:type="spellEnd"/>
      <w:r w:rsidRPr="008F0108">
        <w:t xml:space="preserve"> (2015) found that European countries designed prison layouts to create more open, flexible, and normalized spatial planning.  Features include soft furnishings, utilizing color schemes throughout sections of prisons, using or mimicking daylight, and incorporating organic materials such as trees and water features.  However, some European countries still maintain traditional layouts.  For instance, </w:t>
      </w:r>
      <w:r w:rsidRPr="008F0108">
        <w:lastRenderedPageBreak/>
        <w:t xml:space="preserve">due to security breaches in the 1990s, the U.K. increased security, affecting the quality of life in their correctional facilities.  </w:t>
      </w:r>
    </w:p>
    <w:p w14:paraId="02BE1355" w14:textId="77777777" w:rsidR="006A01CE" w:rsidRPr="008F0108" w:rsidRDefault="006A01CE" w:rsidP="006A01CE">
      <w:pPr>
        <w:pStyle w:val="NoSpacing"/>
        <w:ind w:firstLine="720"/>
        <w:jc w:val="both"/>
      </w:pPr>
    </w:p>
    <w:p w14:paraId="3EB4D54C" w14:textId="77777777" w:rsidR="006A01CE" w:rsidRPr="008F0108" w:rsidRDefault="006A01CE" w:rsidP="006A01CE">
      <w:pPr>
        <w:pStyle w:val="NoSpacing"/>
        <w:jc w:val="both"/>
        <w:rPr>
          <w:i/>
        </w:rPr>
      </w:pPr>
      <w:r w:rsidRPr="008F0108">
        <w:rPr>
          <w:i/>
        </w:rPr>
        <w:t>Scandinavian Countries (Appendix A, Table 4)</w:t>
      </w:r>
    </w:p>
    <w:p w14:paraId="3A67917D" w14:textId="77777777" w:rsidR="006A01CE" w:rsidRPr="008F0108" w:rsidRDefault="006A01CE" w:rsidP="006A01CE">
      <w:pPr>
        <w:pStyle w:val="NoSpacing"/>
        <w:ind w:firstLine="720"/>
        <w:jc w:val="both"/>
      </w:pPr>
      <w:r w:rsidRPr="008F0108">
        <w:t>Countries often experience developmental stages throughout time.  As illustrated with the Chinese and European examples, prison architecture runs parallel with correctional policies.  Since correctional policies correlate with a country’s social framework, prison architecture changes as social policies mature.  For example, per Pratt and Erikson (2011) living conditions in Scandinavian prisons is an outcome of long-term socio-political forces and cultural values.  Their prison development is categorized in three phases associated with relevant sociological factors:</w:t>
      </w:r>
    </w:p>
    <w:p w14:paraId="324529D3" w14:textId="77777777" w:rsidR="006A01CE" w:rsidRPr="008F0108" w:rsidRDefault="006A01CE" w:rsidP="006A01CE">
      <w:pPr>
        <w:pStyle w:val="NoSpacing"/>
        <w:numPr>
          <w:ilvl w:val="0"/>
          <w:numId w:val="21"/>
        </w:numPr>
      </w:pPr>
      <w:r w:rsidRPr="008F0108">
        <w:t xml:space="preserve">1930s – Prison represented a sanctuary from the temptations of the world outside </w:t>
      </w:r>
    </w:p>
    <w:p w14:paraId="22624D16" w14:textId="77777777" w:rsidR="006A01CE" w:rsidRPr="008F0108" w:rsidRDefault="006A01CE" w:rsidP="006A01CE">
      <w:pPr>
        <w:pStyle w:val="NoSpacing"/>
        <w:numPr>
          <w:ilvl w:val="0"/>
          <w:numId w:val="21"/>
        </w:numPr>
      </w:pPr>
      <w:r w:rsidRPr="008F0108">
        <w:t>1930s to 1960s - Prison is a sanatorium for morally and mentally sick offenders</w:t>
      </w:r>
    </w:p>
    <w:p w14:paraId="3033F8C5" w14:textId="77777777" w:rsidR="006A01CE" w:rsidRPr="008F0108" w:rsidRDefault="006A01CE" w:rsidP="006A01CE">
      <w:pPr>
        <w:pStyle w:val="NoSpacing"/>
        <w:numPr>
          <w:ilvl w:val="0"/>
          <w:numId w:val="21"/>
        </w:numPr>
      </w:pPr>
      <w:r w:rsidRPr="008F0108">
        <w:t>1970s to present – Prisons are normalized, with its internal conditions reflecting those of the outside world</w:t>
      </w:r>
    </w:p>
    <w:p w14:paraId="7FB4E2A7" w14:textId="7A4C1357" w:rsidR="006A01CE" w:rsidRDefault="006A01CE" w:rsidP="006A01CE">
      <w:pPr>
        <w:pStyle w:val="NoSpacing"/>
        <w:ind w:firstLine="360"/>
        <w:jc w:val="both"/>
      </w:pPr>
      <w:r w:rsidRPr="008F0108">
        <w:t xml:space="preserve">In fact, many criminologists identified correctional departments throughout the international community with developmental stages pertaining to prison architecture influenced by domestic social variables. </w:t>
      </w:r>
      <w:proofErr w:type="spellStart"/>
      <w:r w:rsidRPr="008F0108">
        <w:t>Jewkes</w:t>
      </w:r>
      <w:proofErr w:type="spellEnd"/>
      <w:r w:rsidRPr="008F0108">
        <w:t xml:space="preserve"> and Dominique (2014) uses Norway as a prodigal example of developing prison architecture in Scandinavian countries.  </w:t>
      </w:r>
      <w:proofErr w:type="spellStart"/>
      <w:r w:rsidRPr="008F0108">
        <w:t>Halden</w:t>
      </w:r>
      <w:proofErr w:type="spellEnd"/>
      <w:r w:rsidRPr="008F0108">
        <w:t xml:space="preserve"> prisons </w:t>
      </w:r>
      <w:r w:rsidRPr="004F538A">
        <w:rPr>
          <w:i/>
        </w:rPr>
        <w:t>(Appendix 2 Figure 10-1</w:t>
      </w:r>
      <w:r w:rsidR="003F53F3" w:rsidRPr="004F538A">
        <w:rPr>
          <w:i/>
        </w:rPr>
        <w:t>6</w:t>
      </w:r>
      <w:r w:rsidRPr="004F538A">
        <w:rPr>
          <w:i/>
        </w:rPr>
        <w:t>)</w:t>
      </w:r>
      <w:r w:rsidRPr="008F0108">
        <w:t xml:space="preserve"> in Norway feature natural construction materials, varied color palettes, and maximizes daylight by avoiding the use of bars on windows </w:t>
      </w:r>
      <w:r w:rsidRPr="004F538A">
        <w:rPr>
          <w:i/>
        </w:rPr>
        <w:t>(</w:t>
      </w:r>
      <w:r w:rsidR="00610E34" w:rsidRPr="004F538A">
        <w:rPr>
          <w:i/>
        </w:rPr>
        <w:t>Appendix B, Figure 16</w:t>
      </w:r>
      <w:r w:rsidRPr="004F538A">
        <w:rPr>
          <w:i/>
        </w:rPr>
        <w:t>)</w:t>
      </w:r>
      <w:r w:rsidRPr="008F0108">
        <w:t xml:space="preserve">.  Other features, such as stimulating landscaping, are also used to enhance prison architecture in Denmark and Greenland. </w:t>
      </w:r>
    </w:p>
    <w:p w14:paraId="76AF940E" w14:textId="77777777" w:rsidR="006A01CE" w:rsidRPr="008F0108" w:rsidRDefault="006A01CE" w:rsidP="006A01CE">
      <w:pPr>
        <w:pStyle w:val="NoSpacing"/>
        <w:ind w:firstLine="360"/>
        <w:jc w:val="both"/>
      </w:pPr>
    </w:p>
    <w:p w14:paraId="596816C1" w14:textId="3C90B6D2" w:rsidR="006A01CE" w:rsidRPr="008F0108" w:rsidRDefault="006A01CE" w:rsidP="008241C0">
      <w:pPr>
        <w:pStyle w:val="NoSpacing"/>
        <w:jc w:val="both"/>
        <w:rPr>
          <w:i/>
        </w:rPr>
      </w:pPr>
      <w:r w:rsidRPr="008F0108">
        <w:rPr>
          <w:i/>
        </w:rPr>
        <w:t>Australia (Appendix A, Table 5)</w:t>
      </w:r>
    </w:p>
    <w:p w14:paraId="0B383A04" w14:textId="00F941F2" w:rsidR="006A01CE" w:rsidRDefault="006A01CE" w:rsidP="008241C0">
      <w:pPr>
        <w:pStyle w:val="NoSpacing"/>
        <w:ind w:firstLine="720"/>
        <w:jc w:val="both"/>
      </w:pPr>
      <w:r w:rsidRPr="008F0108">
        <w:t>Architectural development in Australia started with austere designs in the 19</w:t>
      </w:r>
      <w:r w:rsidRPr="008F0108">
        <w:rPr>
          <w:vertAlign w:val="superscript"/>
        </w:rPr>
        <w:t>th</w:t>
      </w:r>
      <w:r w:rsidRPr="008F0108">
        <w:t xml:space="preserve"> and early 20</w:t>
      </w:r>
      <w:r w:rsidRPr="008F0108">
        <w:rPr>
          <w:vertAlign w:val="superscript"/>
        </w:rPr>
        <w:t>th</w:t>
      </w:r>
      <w:r w:rsidRPr="008F0108">
        <w:t xml:space="preserve"> centuries.  Although contemporary architecture is now in use, variations exist between different regions in Australia.  Grant and </w:t>
      </w:r>
      <w:proofErr w:type="spellStart"/>
      <w:r w:rsidRPr="008F0108">
        <w:t>Jewkes</w:t>
      </w:r>
      <w:proofErr w:type="spellEnd"/>
      <w:r w:rsidRPr="008F0108">
        <w:t xml:space="preserve"> (2015) indicated that correctional facilities in Victoria and New South Wales accommodate therapeutic treatment environments.  Space is now allocated to separate offender groups based on treatment needs.  Steps were also taken to upgrade female facilities to replicate family and community responsibilities.  However, their prison architecture is not uniform.  This is exemplified in areas such as Queensland, where a “one size fits all” approach is taken by utilizing </w:t>
      </w:r>
      <w:proofErr w:type="spellStart"/>
      <w:r w:rsidRPr="008F0108">
        <w:t>podular</w:t>
      </w:r>
      <w:proofErr w:type="spellEnd"/>
      <w:r w:rsidRPr="008F0108">
        <w:t xml:space="preserve"> designs and sparse fittings due to limited funding.</w:t>
      </w:r>
      <w:r w:rsidR="00A50751">
        <w:t xml:space="preserve">  Some architectural designs </w:t>
      </w:r>
      <w:r w:rsidR="001F239B">
        <w:t>were</w:t>
      </w:r>
      <w:r w:rsidR="00A50751">
        <w:t xml:space="preserve"> influenced by U.S. mod</w:t>
      </w:r>
      <w:r w:rsidR="00A50751" w:rsidRPr="000029EF">
        <w:t>els</w:t>
      </w:r>
      <w:r w:rsidR="00EF0D88" w:rsidRPr="000029EF">
        <w:t xml:space="preserve"> (</w:t>
      </w:r>
      <w:r w:rsidR="00EF0D88" w:rsidRPr="009C7745">
        <w:t xml:space="preserve">Grant </w:t>
      </w:r>
      <w:r w:rsidR="00C87D73">
        <w:t xml:space="preserve">&amp; </w:t>
      </w:r>
      <w:proofErr w:type="spellStart"/>
      <w:r w:rsidR="00EF0D88" w:rsidRPr="009C7745">
        <w:t>Jewkes</w:t>
      </w:r>
      <w:proofErr w:type="spellEnd"/>
      <w:r w:rsidR="00EF0D88" w:rsidRPr="009C7745">
        <w:t>, 2015</w:t>
      </w:r>
      <w:r w:rsidR="00EF0D88" w:rsidRPr="000029EF">
        <w:t>).</w:t>
      </w:r>
    </w:p>
    <w:p w14:paraId="1C9EC084" w14:textId="07B8507F" w:rsidR="00A50751" w:rsidRDefault="00A50751" w:rsidP="00105011">
      <w:pPr>
        <w:pStyle w:val="NoSpacing"/>
        <w:jc w:val="both"/>
      </w:pPr>
    </w:p>
    <w:p w14:paraId="44F4C206" w14:textId="4030E893" w:rsidR="00A50751" w:rsidRPr="00105011" w:rsidRDefault="00A50751" w:rsidP="00105011">
      <w:pPr>
        <w:pStyle w:val="NoSpacing"/>
        <w:rPr>
          <w:i/>
        </w:rPr>
      </w:pPr>
      <w:r w:rsidRPr="009C7745">
        <w:rPr>
          <w:i/>
        </w:rPr>
        <w:t xml:space="preserve">United States (Appendix A, Table </w:t>
      </w:r>
      <w:r w:rsidR="00EF0D88" w:rsidRPr="009C7745">
        <w:rPr>
          <w:i/>
        </w:rPr>
        <w:t>7</w:t>
      </w:r>
      <w:r w:rsidRPr="009C7745">
        <w:rPr>
          <w:i/>
        </w:rPr>
        <w:t>)</w:t>
      </w:r>
    </w:p>
    <w:p w14:paraId="6E642016" w14:textId="6D98624C" w:rsidR="00A50751" w:rsidRPr="00105011" w:rsidRDefault="00A50751" w:rsidP="00105011">
      <w:pPr>
        <w:pStyle w:val="NoSpacing"/>
        <w:ind w:firstLine="720"/>
        <w:jc w:val="both"/>
      </w:pPr>
      <w:r w:rsidRPr="00105011">
        <w:t xml:space="preserve">Previous U.S. architectural design organized penal regimes, and separated offenders into different units based on age and risk.  Coined the Auburn design (used in New York), such facilities were used from the 1800s to 1900s and comprised of cells built back in tiers, contained more offenders per block for efficiency and surveillance purposes, and had a Victorian appearance, like older UK Victorian jail systems </w:t>
      </w:r>
      <w:r w:rsidR="009F06BE">
        <w:t>mentioned earlier</w:t>
      </w:r>
      <w:r w:rsidR="009F06BE" w:rsidRPr="00105011">
        <w:t xml:space="preserve"> </w:t>
      </w:r>
      <w:r w:rsidRPr="00105011">
        <w:t>(</w:t>
      </w:r>
      <w:proofErr w:type="spellStart"/>
      <w:r w:rsidRPr="00105011">
        <w:t>Waid</w:t>
      </w:r>
      <w:proofErr w:type="spellEnd"/>
      <w:r w:rsidRPr="00105011">
        <w:t xml:space="preserve"> </w:t>
      </w:r>
      <w:r w:rsidR="00C90779">
        <w:t>&amp;</w:t>
      </w:r>
      <w:r w:rsidRPr="00105011">
        <w:t xml:space="preserve"> Clements, 2001</w:t>
      </w:r>
      <w:r w:rsidR="00C90779">
        <w:t>)</w:t>
      </w:r>
      <w:r w:rsidRPr="00105011">
        <w:t xml:space="preserve">.  Grant and </w:t>
      </w:r>
      <w:proofErr w:type="spellStart"/>
      <w:r w:rsidRPr="00105011">
        <w:t>Jewkes</w:t>
      </w:r>
      <w:proofErr w:type="spellEnd"/>
      <w:r w:rsidRPr="00105011">
        <w:t xml:space="preserve"> (2015) the U.S. Federal Bureau of Prisons </w:t>
      </w:r>
      <w:r w:rsidR="009F06BE">
        <w:t>prioritized</w:t>
      </w:r>
      <w:r w:rsidR="009F06BE" w:rsidRPr="00105011">
        <w:t xml:space="preserve"> </w:t>
      </w:r>
      <w:r w:rsidRPr="00105011">
        <w:t xml:space="preserve">security and control policies due to increasing incarceration rates and limited correctional staff availability.  Later, the U.S. </w:t>
      </w:r>
      <w:r w:rsidR="009F06BE">
        <w:t>implemented</w:t>
      </w:r>
      <w:r w:rsidRPr="00105011">
        <w:t xml:space="preserve"> triangular </w:t>
      </w:r>
      <w:proofErr w:type="spellStart"/>
      <w:r w:rsidRPr="00105011">
        <w:t>podular</w:t>
      </w:r>
      <w:proofErr w:type="spellEnd"/>
      <w:r w:rsidRPr="00105011">
        <w:t xml:space="preserve"> designs tested in Chicago.  However, </w:t>
      </w:r>
      <w:proofErr w:type="spellStart"/>
      <w:r w:rsidR="009555C6">
        <w:t>Beijersbergen</w:t>
      </w:r>
      <w:proofErr w:type="spellEnd"/>
      <w:r w:rsidR="009555C6">
        <w:t xml:space="preserve">, </w:t>
      </w:r>
      <w:proofErr w:type="spellStart"/>
      <w:r w:rsidR="009555C6">
        <w:t>Dirkzwager</w:t>
      </w:r>
      <w:proofErr w:type="spellEnd"/>
      <w:r w:rsidR="009555C6">
        <w:t xml:space="preserve">, Van der </w:t>
      </w:r>
      <w:proofErr w:type="spellStart"/>
      <w:r w:rsidR="009555C6">
        <w:t>Laan</w:t>
      </w:r>
      <w:proofErr w:type="spellEnd"/>
      <w:r w:rsidR="009555C6">
        <w:t xml:space="preserve">, </w:t>
      </w:r>
      <w:r w:rsidR="00BC6E79">
        <w:t xml:space="preserve">and </w:t>
      </w:r>
      <w:proofErr w:type="spellStart"/>
      <w:r w:rsidR="009555C6">
        <w:t>Nieuwbeerta</w:t>
      </w:r>
      <w:proofErr w:type="spellEnd"/>
      <w:r w:rsidR="009555C6">
        <w:t xml:space="preserve"> </w:t>
      </w:r>
      <w:r w:rsidRPr="00105011">
        <w:t xml:space="preserve">(2016) indicated that new generation prisons </w:t>
      </w:r>
      <w:r w:rsidR="009F06BE">
        <w:t xml:space="preserve">in the U.S. </w:t>
      </w:r>
      <w:r w:rsidRPr="00105011">
        <w:t xml:space="preserve">now focus on small units, utilize direct supervision, and focus on offender-staff interactions.  Also, unlike countries such as China, correctional facilities are closer to local cities to grant offenders access to family, legal services, and court systems. </w:t>
      </w:r>
    </w:p>
    <w:p w14:paraId="24C7AD0C" w14:textId="77777777" w:rsidR="00A50751" w:rsidRPr="009C7745" w:rsidRDefault="00A50751" w:rsidP="009C7745">
      <w:pPr>
        <w:pStyle w:val="NoSpacing"/>
      </w:pPr>
    </w:p>
    <w:p w14:paraId="50F7B4F4" w14:textId="296AFFF4" w:rsidR="00537ACF" w:rsidRPr="00400430" w:rsidRDefault="006A01CE" w:rsidP="006C0D6A">
      <w:pPr>
        <w:pStyle w:val="Level1"/>
        <w:spacing w:after="0"/>
        <w:rPr>
          <w:rFonts w:eastAsia="Calibri"/>
        </w:rPr>
      </w:pPr>
      <w:r>
        <w:rPr>
          <w:rFonts w:eastAsia="Calibri"/>
        </w:rPr>
        <w:t>History Behind Layouts</w:t>
      </w:r>
      <w:r w:rsidRPr="00400430">
        <w:rPr>
          <w:rFonts w:eastAsia="Calibri"/>
        </w:rPr>
        <w:t xml:space="preserve"> </w:t>
      </w:r>
    </w:p>
    <w:p w14:paraId="5399B58D" w14:textId="4067CA56" w:rsidR="006A01CE" w:rsidRPr="008F0108" w:rsidRDefault="006A01CE" w:rsidP="006A01CE">
      <w:pPr>
        <w:pStyle w:val="NoSpacing"/>
        <w:ind w:firstLine="720"/>
        <w:jc w:val="both"/>
      </w:pPr>
      <w:r w:rsidRPr="008F0108">
        <w:t xml:space="preserve">The previous section described the correlation between prison architectural development and socio-political changes in society.  Essentially as culture evolves, so do the correctional policies within the country, thus influencing architectural design (e.g. security, surveillance, or progressive rehabilitation concepts).  On the same token, interior prison layouts share a similar pattern.  Correctional decision makers update layouts to meet changing </w:t>
      </w:r>
      <w:r w:rsidRPr="008F0108">
        <w:lastRenderedPageBreak/>
        <w:t>rehabilitation objectives.  Regarding the topics associated with prison layouts, spatial emplacement is highly prioritized.  By the 19</w:t>
      </w:r>
      <w:r w:rsidRPr="008F0108">
        <w:rPr>
          <w:vertAlign w:val="superscript"/>
        </w:rPr>
        <w:t>th</w:t>
      </w:r>
      <w:r w:rsidRPr="008F0108">
        <w:t xml:space="preserve"> century prison design utilized both cellular and institutional confinement, securely anchoring offenders in space, removing them from spatial circulation, and to easily observe offenders (Hancock </w:t>
      </w:r>
      <w:r w:rsidR="00C90779">
        <w:t xml:space="preserve">&amp; </w:t>
      </w:r>
      <w:proofErr w:type="spellStart"/>
      <w:r w:rsidRPr="008F0108">
        <w:t>Jewkes</w:t>
      </w:r>
      <w:proofErr w:type="spellEnd"/>
      <w:r w:rsidRPr="008F0108">
        <w:t xml:space="preserve">, 2011).  Hence, space was originally utilized to promote complete security and control over offenders during incarceration, with minimal flexibility.  </w:t>
      </w:r>
    </w:p>
    <w:p w14:paraId="4AD6B492" w14:textId="17BAD984" w:rsidR="006A01CE" w:rsidRPr="008F0108" w:rsidRDefault="006A01CE" w:rsidP="006A01CE">
      <w:pPr>
        <w:pStyle w:val="NoSpacing"/>
        <w:ind w:firstLine="720"/>
        <w:jc w:val="both"/>
      </w:pPr>
      <w:r w:rsidRPr="008F0108">
        <w:t xml:space="preserve">However, traditional protocol would soon evolve into more elaborate goals.  </w:t>
      </w:r>
      <w:r w:rsidRPr="00921AEC">
        <w:t xml:space="preserve">Later, prison space would be designed to explore the value of more open, flexible, and playful spatial </w:t>
      </w:r>
      <w:r w:rsidR="00D57C69">
        <w:t xml:space="preserve">  </w:t>
      </w:r>
      <w:r w:rsidRPr="00921AEC">
        <w:t>planning.  For example, increasing penal challenges such as overcrowding may encourage correctional departments to</w:t>
      </w:r>
      <w:r w:rsidRPr="008F0108">
        <w:t xml:space="preserve"> pursue more secure and sanitary structures. Reevaluating how technology effects flexibility in correctional facilities is also discussed by researchers.  Moran and </w:t>
      </w:r>
      <w:proofErr w:type="spellStart"/>
      <w:r w:rsidRPr="008F0108">
        <w:t>Jewkes</w:t>
      </w:r>
      <w:proofErr w:type="spellEnd"/>
      <w:r w:rsidRPr="008F0108">
        <w:t xml:space="preserve"> (201</w:t>
      </w:r>
      <w:r w:rsidR="00947C5D">
        <w:t>4</w:t>
      </w:r>
      <w:r w:rsidRPr="008F0108">
        <w:t xml:space="preserve">) explained that a prison’s physical layout and the obvious presence of cameras for long distance monitoring may create an artificial environment, which may provoke paranoia and negative behavior among offenders.  Moreover, internal landscaping, fixtures and fittings of traditional prisons all convey clear messages about the offenders confined within them, their supposed characteristics, and how they are supposed to behave (Hancock </w:t>
      </w:r>
      <w:r w:rsidR="00C90779">
        <w:t xml:space="preserve">&amp; </w:t>
      </w:r>
      <w:proofErr w:type="spellStart"/>
      <w:r w:rsidRPr="008F0108">
        <w:t>Jewkes</w:t>
      </w:r>
      <w:proofErr w:type="spellEnd"/>
      <w:r w:rsidRPr="008F0108">
        <w:t xml:space="preserve">, 2011).  </w:t>
      </w:r>
    </w:p>
    <w:p w14:paraId="29DA106B" w14:textId="3CA0618A" w:rsidR="006A01CE" w:rsidRPr="008F0108" w:rsidRDefault="006A01CE" w:rsidP="006A01CE">
      <w:pPr>
        <w:pStyle w:val="NoSpacing"/>
        <w:ind w:firstLine="720"/>
        <w:jc w:val="both"/>
      </w:pPr>
      <w:r w:rsidRPr="008F0108">
        <w:t xml:space="preserve">Connections may exist between layouts and offender behavior.  </w:t>
      </w:r>
      <w:r w:rsidR="00494AFC">
        <w:t xml:space="preserve">According to </w:t>
      </w:r>
      <w:proofErr w:type="spellStart"/>
      <w:r w:rsidRPr="008F0108">
        <w:t>Tartaro</w:t>
      </w:r>
      <w:proofErr w:type="spellEnd"/>
      <w:r w:rsidRPr="008F0108">
        <w:t xml:space="preserve"> (2003) manipulating the physical environment should be an important aspect of any jail and lockup suicide prevention plan, because overreliance on offender isolation may exacerbate the situation.  Proper preventive design reduces the opportunity for suicide and alleviates distress.  Again, such efforts are important when considering the correlation between prison layouts and rehabilitation efforts.  The following section provides a thorough overview of various prison layout used throughout the international community.  </w:t>
      </w:r>
    </w:p>
    <w:p w14:paraId="2DB4A85F" w14:textId="7859ADAD" w:rsidR="006A01CE" w:rsidRPr="008F0108" w:rsidRDefault="006A01CE" w:rsidP="006A01CE">
      <w:pPr>
        <w:pStyle w:val="NoSpacing"/>
        <w:ind w:firstLine="720"/>
        <w:jc w:val="both"/>
      </w:pPr>
    </w:p>
    <w:p w14:paraId="06AC13A4" w14:textId="3AFA09CA" w:rsidR="006A01CE" w:rsidRPr="008F0108" w:rsidRDefault="006A01CE" w:rsidP="006A01CE">
      <w:pPr>
        <w:pStyle w:val="NoSpacing"/>
        <w:jc w:val="both"/>
        <w:rPr>
          <w:b/>
        </w:rPr>
      </w:pPr>
      <w:r w:rsidRPr="008F0108">
        <w:rPr>
          <w:b/>
        </w:rPr>
        <w:t>Layout Types</w:t>
      </w:r>
    </w:p>
    <w:p w14:paraId="127A26DD" w14:textId="5488BAD6" w:rsidR="006A01CE" w:rsidRDefault="00D57C69" w:rsidP="006A01CE">
      <w:pPr>
        <w:pStyle w:val="NoSpacing"/>
        <w:ind w:firstLine="720"/>
        <w:jc w:val="both"/>
      </w:pPr>
      <w:r>
        <w:rPr>
          <w:noProof/>
        </w:rPr>
        <w:drawing>
          <wp:anchor distT="0" distB="0" distL="114300" distR="114300" simplePos="0" relativeHeight="251661824" behindDoc="1" locked="0" layoutInCell="1" allowOverlap="1" wp14:anchorId="7D7E3DD9" wp14:editId="2778E337">
            <wp:simplePos x="0" y="0"/>
            <wp:positionH relativeFrom="margin">
              <wp:posOffset>4137660</wp:posOffset>
            </wp:positionH>
            <wp:positionV relativeFrom="paragraph">
              <wp:posOffset>688975</wp:posOffset>
            </wp:positionV>
            <wp:extent cx="2331720" cy="2867660"/>
            <wp:effectExtent l="190500" t="190500" r="182880" b="199390"/>
            <wp:wrapSquare wrapText="bothSides"/>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2331720" cy="2867660"/>
                    </a:xfrm>
                    <a:prstGeom prst="rect">
                      <a:avLst/>
                    </a:prstGeom>
                    <a:ln>
                      <a:noFill/>
                    </a:ln>
                    <a:effectLst>
                      <a:outerShdw blurRad="190500" algn="tl" rotWithShape="0">
                        <a:srgbClr val="000000">
                          <a:alpha val="70000"/>
                        </a:srgbClr>
                      </a:outerShdw>
                    </a:effectLst>
                  </pic:spPr>
                </pic:pic>
              </a:graphicData>
            </a:graphic>
            <wp14:sizeRelH relativeFrom="page">
              <wp14:pctWidth>0</wp14:pctWidth>
            </wp14:sizeRelH>
            <wp14:sizeRelV relativeFrom="page">
              <wp14:pctHeight>0</wp14:pctHeight>
            </wp14:sizeRelV>
          </wp:anchor>
        </w:drawing>
      </w:r>
      <w:r w:rsidR="006A01CE" w:rsidRPr="008F0108">
        <w:t>Correctional departments experiment with prison layouts to meet changing rehabilitation policies.</w:t>
      </w:r>
      <w:r w:rsidR="007A317A">
        <w:t xml:space="preserve">  </w:t>
      </w:r>
      <w:r w:rsidR="006A01CE" w:rsidRPr="008F0108">
        <w:t>Design characteristics including, but not limited to, the size of living quarters, shape of communal living spaces, and offender complement per cell block, are essential variables when observing architecture and rehabilitation correlations.  For example, the American Correctional Associations Standards, the design capacity of prisons should be no more than 500 offenders (Gary, 2006).  However, correctional departments across the international community maintain varying standards.  German prisons can average about 325 offenders per facility, Sweden at 300, and China at 1500 offenders for smaller correctional facilities (Gary, 2006).  Pratt and Eriksson (2011) found that Scandinavian prisons may only have 50 – 60 beds per facility</w:t>
      </w:r>
      <w:r w:rsidR="00C90779">
        <w:t>.</w:t>
      </w:r>
      <w:r w:rsidR="007A317A">
        <w:t xml:space="preserve">  </w:t>
      </w:r>
      <w:r w:rsidR="006A01CE" w:rsidRPr="008F0108">
        <w:t xml:space="preserve">Examples including average offender living space, to how offenders should be separated or congregated, represent influential factors associated with correctional policy.  Layouts are described in further detail to describes various layout types and design principles.  </w:t>
      </w:r>
    </w:p>
    <w:p w14:paraId="0252C5A7" w14:textId="62AE9618" w:rsidR="006A01CE" w:rsidRPr="008F0108" w:rsidRDefault="006A01CE" w:rsidP="006A01CE">
      <w:pPr>
        <w:pStyle w:val="NoSpacing"/>
        <w:ind w:firstLine="720"/>
        <w:jc w:val="both"/>
      </w:pPr>
    </w:p>
    <w:p w14:paraId="7331AD2C" w14:textId="4DF56C06" w:rsidR="006A01CE" w:rsidRPr="008F0108" w:rsidRDefault="006A01CE" w:rsidP="006A01CE">
      <w:pPr>
        <w:pStyle w:val="NoSpacing"/>
        <w:jc w:val="both"/>
        <w:rPr>
          <w:i/>
        </w:rPr>
      </w:pPr>
      <w:r w:rsidRPr="008F0108">
        <w:rPr>
          <w:i/>
        </w:rPr>
        <w:t>Radial Layout (</w:t>
      </w:r>
      <w:r w:rsidR="004E673C">
        <w:rPr>
          <w:i/>
        </w:rPr>
        <w:t>Figure 1</w:t>
      </w:r>
      <w:r w:rsidR="001F239B" w:rsidRPr="008F0108">
        <w:rPr>
          <w:i/>
        </w:rPr>
        <w:t>)</w:t>
      </w:r>
    </w:p>
    <w:p w14:paraId="3DAABF17" w14:textId="5D430417" w:rsidR="00900797" w:rsidRDefault="006A01CE" w:rsidP="005871E5">
      <w:pPr>
        <w:pStyle w:val="NoSpacing"/>
        <w:ind w:firstLine="720"/>
        <w:jc w:val="both"/>
      </w:pPr>
      <w:r w:rsidRPr="008F0108">
        <w:t>Designed on the principle of keeping offenders in solitary confinement, radial layouts prevented offenders from communicating with each other to promote self-reflection, remorse, and moral elevation (</w:t>
      </w:r>
      <w:proofErr w:type="spellStart"/>
      <w:r w:rsidRPr="008F0108">
        <w:t>Beijersbergen</w:t>
      </w:r>
      <w:proofErr w:type="spellEnd"/>
      <w:r w:rsidRPr="008F0108">
        <w:t xml:space="preserve"> et al., 2016).  These layouts were </w:t>
      </w:r>
      <w:r w:rsidRPr="008F0108">
        <w:lastRenderedPageBreak/>
        <w:t xml:space="preserve">used by </w:t>
      </w:r>
      <w:r w:rsidR="009E562C">
        <w:rPr>
          <w:noProof/>
        </w:rPr>
        <w:drawing>
          <wp:anchor distT="0" distB="0" distL="114300" distR="114300" simplePos="0" relativeHeight="251664896" behindDoc="1" locked="0" layoutInCell="1" allowOverlap="1" wp14:anchorId="1C6F9327" wp14:editId="655826B4">
            <wp:simplePos x="0" y="0"/>
            <wp:positionH relativeFrom="margin">
              <wp:posOffset>30480</wp:posOffset>
            </wp:positionH>
            <wp:positionV relativeFrom="paragraph">
              <wp:posOffset>190500</wp:posOffset>
            </wp:positionV>
            <wp:extent cx="2697480" cy="2339340"/>
            <wp:effectExtent l="190500" t="190500" r="198120" b="19431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2697480" cy="2339340"/>
                    </a:xfrm>
                    <a:prstGeom prst="rect">
                      <a:avLst/>
                    </a:prstGeom>
                    <a:ln>
                      <a:noFill/>
                    </a:ln>
                    <a:effectLst>
                      <a:outerShdw blurRad="190500" algn="tl" rotWithShape="0">
                        <a:srgbClr val="000000">
                          <a:alpha val="70000"/>
                        </a:srgbClr>
                      </a:outerShdw>
                    </a:effectLst>
                  </pic:spPr>
                </pic:pic>
              </a:graphicData>
            </a:graphic>
            <wp14:sizeRelH relativeFrom="page">
              <wp14:pctWidth>0</wp14:pctWidth>
            </wp14:sizeRelH>
            <wp14:sizeRelV relativeFrom="page">
              <wp14:pctHeight>0</wp14:pctHeight>
            </wp14:sizeRelV>
          </wp:anchor>
        </w:drawing>
      </w:r>
      <w:r w:rsidRPr="008F0108">
        <w:t>several countries starting in the 18</w:t>
      </w:r>
      <w:r w:rsidRPr="008F0108">
        <w:rPr>
          <w:vertAlign w:val="superscript"/>
        </w:rPr>
        <w:t>th</w:t>
      </w:r>
      <w:r w:rsidRPr="008F0108">
        <w:t xml:space="preserve"> and 19</w:t>
      </w:r>
      <w:r w:rsidRPr="008F0108">
        <w:rPr>
          <w:vertAlign w:val="superscript"/>
        </w:rPr>
        <w:t>th</w:t>
      </w:r>
      <w:r w:rsidRPr="008F0108">
        <w:t xml:space="preserve"> century.  Some are still operating today.  Although not popular in the U.S., countries including England, Ireland, Japan, and the Netherlands utilized this model.  Radial layouts were considered efficient since the security post is in the center of the facility, thus streamlining surveillance with the center building’s windows (</w:t>
      </w:r>
      <w:proofErr w:type="spellStart"/>
      <w:r w:rsidRPr="008F0108">
        <w:t>Beijersbergen</w:t>
      </w:r>
      <w:proofErr w:type="spellEnd"/>
      <w:r w:rsidRPr="008F0108">
        <w:t xml:space="preserve"> et al., 2016).  The layout was meant to give the warden control over the movements and activities of both offenders and correctional officers (Johnston, </w:t>
      </w:r>
      <w:r w:rsidR="00265AE9">
        <w:t>2004</w:t>
      </w:r>
      <w:r w:rsidRPr="008F0108">
        <w:t xml:space="preserve">).  However, adverse effects resulted with the use of this design.  The layout was too expensive to operate and </w:t>
      </w:r>
      <w:r w:rsidRPr="00A50751">
        <w:t>caused offender traffic due to the array of cell blocks clustered in a wheel shape formation (</w:t>
      </w:r>
      <w:proofErr w:type="spellStart"/>
      <w:r w:rsidRPr="00A50751">
        <w:t>Waid</w:t>
      </w:r>
      <w:proofErr w:type="spellEnd"/>
      <w:r w:rsidRPr="00A50751">
        <w:t xml:space="preserve"> </w:t>
      </w:r>
      <w:r w:rsidR="00C90779">
        <w:t xml:space="preserve">&amp; </w:t>
      </w:r>
      <w:r w:rsidRPr="00A50751">
        <w:t>Clements, 2001).</w:t>
      </w:r>
    </w:p>
    <w:p w14:paraId="19A0F0F2" w14:textId="3713F250" w:rsidR="006A01CE" w:rsidRPr="008F0108" w:rsidRDefault="006A01CE" w:rsidP="006A01CE">
      <w:pPr>
        <w:pStyle w:val="NoSpacing"/>
        <w:ind w:firstLine="720"/>
        <w:jc w:val="both"/>
      </w:pPr>
    </w:p>
    <w:p w14:paraId="0776FE7D" w14:textId="26A0D76F" w:rsidR="006A01CE" w:rsidRPr="008F0108" w:rsidRDefault="00D57C69" w:rsidP="006A01CE">
      <w:pPr>
        <w:pStyle w:val="NoSpacing"/>
        <w:jc w:val="both"/>
        <w:rPr>
          <w:i/>
        </w:rPr>
      </w:pPr>
      <w:r>
        <w:rPr>
          <w:noProof/>
        </w:rPr>
        <w:drawing>
          <wp:anchor distT="0" distB="0" distL="114300" distR="114300" simplePos="0" relativeHeight="251665920" behindDoc="1" locked="0" layoutInCell="1" allowOverlap="1" wp14:anchorId="29B8160A" wp14:editId="4C503E13">
            <wp:simplePos x="0" y="0"/>
            <wp:positionH relativeFrom="margin">
              <wp:posOffset>3665220</wp:posOffset>
            </wp:positionH>
            <wp:positionV relativeFrom="paragraph">
              <wp:posOffset>99695</wp:posOffset>
            </wp:positionV>
            <wp:extent cx="2743200" cy="2380615"/>
            <wp:effectExtent l="190500" t="190500" r="190500" b="191135"/>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2743200" cy="2380615"/>
                    </a:xfrm>
                    <a:prstGeom prst="rect">
                      <a:avLst/>
                    </a:prstGeom>
                    <a:ln>
                      <a:noFill/>
                    </a:ln>
                    <a:effectLst>
                      <a:outerShdw blurRad="190500" algn="tl" rotWithShape="0">
                        <a:srgbClr val="000000">
                          <a:alpha val="70000"/>
                        </a:srgbClr>
                      </a:outerShdw>
                    </a:effectLst>
                  </pic:spPr>
                </pic:pic>
              </a:graphicData>
            </a:graphic>
            <wp14:sizeRelH relativeFrom="page">
              <wp14:pctWidth>0</wp14:pctWidth>
            </wp14:sizeRelH>
            <wp14:sizeRelV relativeFrom="page">
              <wp14:pctHeight>0</wp14:pctHeight>
            </wp14:sizeRelV>
          </wp:anchor>
        </w:drawing>
      </w:r>
      <w:r w:rsidR="006A01CE" w:rsidRPr="008F0108">
        <w:rPr>
          <w:i/>
        </w:rPr>
        <w:t>Telephone Pole (</w:t>
      </w:r>
      <w:r w:rsidR="007F719E">
        <w:rPr>
          <w:i/>
        </w:rPr>
        <w:t>Figure 2</w:t>
      </w:r>
      <w:r w:rsidR="006A01CE" w:rsidRPr="008F0108">
        <w:rPr>
          <w:i/>
        </w:rPr>
        <w:t>)</w:t>
      </w:r>
    </w:p>
    <w:p w14:paraId="7B0DA692" w14:textId="7D43A1BD" w:rsidR="006A01CE" w:rsidRDefault="006A01CE" w:rsidP="006A01CE">
      <w:pPr>
        <w:pStyle w:val="NoSpacing"/>
        <w:jc w:val="both"/>
      </w:pPr>
      <w:r w:rsidRPr="008F0108">
        <w:tab/>
        <w:t>Whereas radial layouts were centralized around a single control center, telephone pole layouts contained multiple control centers.  A 20</w:t>
      </w:r>
      <w:r w:rsidRPr="008F0108">
        <w:rPr>
          <w:vertAlign w:val="superscript"/>
        </w:rPr>
        <w:t>th</w:t>
      </w:r>
      <w:r w:rsidRPr="008F0108">
        <w:t xml:space="preserve"> century design, each cell block had its own control central in addition to the main central corridor, and included space for mental health treatment.  This layout </w:t>
      </w:r>
      <w:r w:rsidR="0013705A" w:rsidRPr="008F0108">
        <w:t>includes</w:t>
      </w:r>
      <w:r w:rsidRPr="008F0108">
        <w:t xml:space="preserve"> self-enclosed styles, eliminating the need for external walls or fences (</w:t>
      </w:r>
      <w:proofErr w:type="spellStart"/>
      <w:r w:rsidRPr="008F0108">
        <w:t>Waid</w:t>
      </w:r>
      <w:proofErr w:type="spellEnd"/>
      <w:r w:rsidRPr="008F0108">
        <w:t xml:space="preserve"> </w:t>
      </w:r>
      <w:r w:rsidR="00C90779">
        <w:t xml:space="preserve">&amp; </w:t>
      </w:r>
      <w:r w:rsidRPr="008F0108">
        <w:t>Clements, 2001).  However, large dormitories reduced offender social space and was directly related to offender stress and maladaptive behavior (</w:t>
      </w:r>
      <w:proofErr w:type="spellStart"/>
      <w:r w:rsidRPr="008F0108">
        <w:t>Waid</w:t>
      </w:r>
      <w:proofErr w:type="spellEnd"/>
      <w:r w:rsidRPr="008F0108">
        <w:t xml:space="preserve"> </w:t>
      </w:r>
      <w:r w:rsidR="00C90779">
        <w:t xml:space="preserve">&amp; </w:t>
      </w:r>
      <w:r w:rsidRPr="008F0108">
        <w:t>Clements, 200</w:t>
      </w:r>
      <w:r w:rsidR="00B41436">
        <w:t>1</w:t>
      </w:r>
      <w:r w:rsidRPr="008F0108">
        <w:t xml:space="preserve">).  Although this design integrates space and facilities for unique offender needs, security and surveillance in the telephone pole layout is still prioritized. </w:t>
      </w:r>
    </w:p>
    <w:p w14:paraId="11042952" w14:textId="65F2897A" w:rsidR="006A01CE" w:rsidRDefault="006A01CE" w:rsidP="006A01CE">
      <w:pPr>
        <w:pStyle w:val="NoSpacing"/>
        <w:jc w:val="both"/>
      </w:pPr>
    </w:p>
    <w:p w14:paraId="5D11B0B0" w14:textId="60CC50E9" w:rsidR="00A24C29" w:rsidRDefault="00A24C29" w:rsidP="006A01CE">
      <w:pPr>
        <w:pStyle w:val="NoSpacing"/>
        <w:jc w:val="both"/>
      </w:pPr>
    </w:p>
    <w:p w14:paraId="0EE20CFF" w14:textId="084D21EC" w:rsidR="005871E5" w:rsidRPr="008F0108" w:rsidRDefault="005871E5" w:rsidP="006A01CE">
      <w:pPr>
        <w:pStyle w:val="NoSpacing"/>
        <w:jc w:val="both"/>
      </w:pPr>
    </w:p>
    <w:p w14:paraId="10B3844B" w14:textId="121B1CD3" w:rsidR="00D57C69" w:rsidRDefault="008802BB" w:rsidP="006A01CE">
      <w:pPr>
        <w:pStyle w:val="NoSpacing"/>
        <w:jc w:val="both"/>
        <w:rPr>
          <w:i/>
        </w:rPr>
      </w:pPr>
      <w:r>
        <w:rPr>
          <w:noProof/>
        </w:rPr>
        <w:drawing>
          <wp:anchor distT="0" distB="0" distL="114300" distR="114300" simplePos="0" relativeHeight="251666944" behindDoc="1" locked="0" layoutInCell="1" allowOverlap="1" wp14:anchorId="6CC8FA5A" wp14:editId="26D13869">
            <wp:simplePos x="0" y="0"/>
            <wp:positionH relativeFrom="margin">
              <wp:posOffset>-7620</wp:posOffset>
            </wp:positionH>
            <wp:positionV relativeFrom="paragraph">
              <wp:posOffset>79375</wp:posOffset>
            </wp:positionV>
            <wp:extent cx="2788920" cy="2176145"/>
            <wp:effectExtent l="190500" t="190500" r="182880" b="186055"/>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2788920" cy="2176145"/>
                    </a:xfrm>
                    <a:prstGeom prst="rect">
                      <a:avLst/>
                    </a:prstGeom>
                    <a:ln>
                      <a:noFill/>
                    </a:ln>
                    <a:effectLst>
                      <a:outerShdw blurRad="190500" algn="tl" rotWithShape="0">
                        <a:srgbClr val="000000">
                          <a:alpha val="70000"/>
                        </a:srgbClr>
                      </a:outerShdw>
                    </a:effectLst>
                  </pic:spPr>
                </pic:pic>
              </a:graphicData>
            </a:graphic>
            <wp14:sizeRelH relativeFrom="page">
              <wp14:pctWidth>0</wp14:pctWidth>
            </wp14:sizeRelH>
            <wp14:sizeRelV relativeFrom="page">
              <wp14:pctHeight>0</wp14:pctHeight>
            </wp14:sizeRelV>
          </wp:anchor>
        </w:drawing>
      </w:r>
      <w:r w:rsidR="006A01CE" w:rsidRPr="008F0108">
        <w:rPr>
          <w:i/>
        </w:rPr>
        <w:t xml:space="preserve">Campus, </w:t>
      </w:r>
      <w:r w:rsidR="005007DB" w:rsidRPr="008F0108">
        <w:rPr>
          <w:i/>
        </w:rPr>
        <w:t xml:space="preserve">Panopticon, Courtyard, </w:t>
      </w:r>
      <w:r w:rsidR="00E84019">
        <w:rPr>
          <w:i/>
        </w:rPr>
        <w:t xml:space="preserve">and </w:t>
      </w:r>
      <w:proofErr w:type="gramStart"/>
      <w:r w:rsidR="00E84019">
        <w:rPr>
          <w:i/>
        </w:rPr>
        <w:t>High Rise</w:t>
      </w:r>
      <w:proofErr w:type="gramEnd"/>
      <w:r w:rsidR="00E84019">
        <w:rPr>
          <w:i/>
        </w:rPr>
        <w:t xml:space="preserve"> Layouts </w:t>
      </w:r>
    </w:p>
    <w:p w14:paraId="55BC32D6" w14:textId="3E8F0B5B" w:rsidR="006A01CE" w:rsidRPr="008F0108" w:rsidRDefault="006A01CE" w:rsidP="006A01CE">
      <w:pPr>
        <w:pStyle w:val="NoSpacing"/>
        <w:jc w:val="both"/>
        <w:rPr>
          <w:i/>
        </w:rPr>
      </w:pPr>
      <w:r w:rsidRPr="008F0108">
        <w:rPr>
          <w:i/>
        </w:rPr>
        <w:t xml:space="preserve">(Figure, </w:t>
      </w:r>
      <w:r w:rsidR="005007DB">
        <w:rPr>
          <w:i/>
        </w:rPr>
        <w:t>3, 4</w:t>
      </w:r>
      <w:r w:rsidRPr="008F0108">
        <w:rPr>
          <w:i/>
        </w:rPr>
        <w:t>, 5, 6)</w:t>
      </w:r>
    </w:p>
    <w:p w14:paraId="725B43CC" w14:textId="0AB59E13" w:rsidR="00EF09DB" w:rsidRDefault="006A01CE" w:rsidP="006A01CE">
      <w:pPr>
        <w:pStyle w:val="NoSpacing"/>
        <w:ind w:firstLine="720"/>
        <w:jc w:val="both"/>
      </w:pPr>
      <w:r w:rsidRPr="008F0108">
        <w:t>Rapid correctional policy changes in the Netherlands engendered multiple layouts through the centuries to meet rehabilitation goals.  The panopticon layout also prioritized surveillance.  Constructed in the 19</w:t>
      </w:r>
      <w:r w:rsidRPr="008F0108">
        <w:rPr>
          <w:vertAlign w:val="superscript"/>
        </w:rPr>
        <w:t>th</w:t>
      </w:r>
      <w:r w:rsidRPr="008F0108">
        <w:t xml:space="preserve"> century, it also emphasized control and discipline and consisted of a circular structure with a dome roof and cells arranged in </w:t>
      </w:r>
      <w:r w:rsidR="001F239B" w:rsidRPr="008F0108">
        <w:t>tiers</w:t>
      </w:r>
      <w:r w:rsidRPr="008F0108">
        <w:t xml:space="preserve"> on the circumference of the circle for increased observation (</w:t>
      </w:r>
      <w:proofErr w:type="spellStart"/>
      <w:r w:rsidRPr="008F0108">
        <w:t>Beifersbergen</w:t>
      </w:r>
      <w:proofErr w:type="spellEnd"/>
      <w:r w:rsidRPr="008F0108">
        <w:t xml:space="preserve"> et al., 2016).  However, </w:t>
      </w:r>
      <w:proofErr w:type="spellStart"/>
      <w:r w:rsidRPr="008F0108">
        <w:t>Beifersbergen</w:t>
      </w:r>
      <w:proofErr w:type="spellEnd"/>
      <w:r w:rsidRPr="008F0108">
        <w:t xml:space="preserve"> et al. (2016) found that after refocusing efforts on rehabilitation strategies, the Netherlands emphasized small units, communal activities, and homely atmospheres.  Such layouts include the high rise, which consisted of multiple small stacked pavilions, consisting of 24 single cells and communal </w:t>
      </w:r>
      <w:r w:rsidR="008802BB">
        <w:rPr>
          <w:noProof/>
        </w:rPr>
        <w:lastRenderedPageBreak/>
        <w:drawing>
          <wp:anchor distT="0" distB="0" distL="114300" distR="114300" simplePos="0" relativeHeight="251670016" behindDoc="1" locked="0" layoutInCell="1" allowOverlap="1" wp14:anchorId="19FAB28F" wp14:editId="2D9C20DE">
            <wp:simplePos x="0" y="0"/>
            <wp:positionH relativeFrom="margin">
              <wp:posOffset>38100</wp:posOffset>
            </wp:positionH>
            <wp:positionV relativeFrom="paragraph">
              <wp:posOffset>190500</wp:posOffset>
            </wp:positionV>
            <wp:extent cx="2966085" cy="2308860"/>
            <wp:effectExtent l="190500" t="190500" r="196215" b="186690"/>
            <wp:wrapSquare wrapText="bothSides"/>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2966085" cy="2308860"/>
                    </a:xfrm>
                    <a:prstGeom prst="rect">
                      <a:avLst/>
                    </a:prstGeom>
                    <a:ln>
                      <a:noFill/>
                    </a:ln>
                    <a:effectLst>
                      <a:outerShdw blurRad="190500" algn="tl" rotWithShape="0">
                        <a:srgbClr val="000000">
                          <a:alpha val="70000"/>
                        </a:srgbClr>
                      </a:outerShdw>
                    </a:effectLst>
                  </pic:spPr>
                </pic:pic>
              </a:graphicData>
            </a:graphic>
            <wp14:sizeRelH relativeFrom="page">
              <wp14:pctWidth>0</wp14:pctWidth>
            </wp14:sizeRelH>
            <wp14:sizeRelV relativeFrom="page">
              <wp14:pctHeight>0</wp14:pctHeight>
            </wp14:sizeRelV>
          </wp:anchor>
        </w:drawing>
      </w:r>
      <w:r w:rsidRPr="008F0108">
        <w:t xml:space="preserve">living rooms.  Courtyard layouts were constructed to include inner courtyards, and campus layouts consisted of freestanding pavilions arranged in large open spaces to increase staff and offender interactions. </w:t>
      </w:r>
    </w:p>
    <w:p w14:paraId="2C93CD54" w14:textId="42F6549D" w:rsidR="006A01CE" w:rsidRPr="008F0108" w:rsidRDefault="006A01CE" w:rsidP="007A402C">
      <w:pPr>
        <w:pStyle w:val="NoSpacing"/>
        <w:ind w:firstLine="720"/>
        <w:jc w:val="both"/>
      </w:pPr>
      <w:r w:rsidRPr="008F0108">
        <w:t xml:space="preserve"> </w:t>
      </w:r>
    </w:p>
    <w:p w14:paraId="37EF252D" w14:textId="70780479" w:rsidR="006A01CE" w:rsidRPr="008F0108" w:rsidRDefault="006A01CE" w:rsidP="006A01CE">
      <w:pPr>
        <w:pStyle w:val="NoSpacing"/>
        <w:jc w:val="both"/>
        <w:rPr>
          <w:i/>
        </w:rPr>
      </w:pPr>
      <w:proofErr w:type="spellStart"/>
      <w:r w:rsidRPr="008F0108">
        <w:rPr>
          <w:i/>
        </w:rPr>
        <w:t>Podular</w:t>
      </w:r>
      <w:proofErr w:type="spellEnd"/>
      <w:r w:rsidRPr="008F0108">
        <w:rPr>
          <w:i/>
        </w:rPr>
        <w:t xml:space="preserve"> and DCL </w:t>
      </w:r>
    </w:p>
    <w:p w14:paraId="6C720B6F" w14:textId="6A939CE4" w:rsidR="006A01CE" w:rsidRPr="008F0108" w:rsidRDefault="006A01CE" w:rsidP="006A01CE">
      <w:pPr>
        <w:pStyle w:val="NoSpacing"/>
        <w:ind w:firstLine="720"/>
        <w:jc w:val="both"/>
      </w:pPr>
      <w:r w:rsidRPr="008F0108">
        <w:t xml:space="preserve">Steps were also taken to improve surveillance, while increasing interaction between correctional staff and offenders to reinforce relationships within facilities and mitigating maladaptive behavior.  For instance, primarily used in jails and developed in the U.S., the </w:t>
      </w:r>
      <w:proofErr w:type="spellStart"/>
      <w:r w:rsidRPr="008F0108">
        <w:t>podular</w:t>
      </w:r>
      <w:proofErr w:type="spellEnd"/>
      <w:r w:rsidRPr="008F0108">
        <w:t xml:space="preserve"> design provides either direct or indirect supervision by having mostly single-occupancy cells located around a dayroom.  Moreover, the layout also enhances interaction between correctional officers and offenders (</w:t>
      </w:r>
      <w:proofErr w:type="spellStart"/>
      <w:r w:rsidRPr="008F0108">
        <w:t>Tartaro</w:t>
      </w:r>
      <w:proofErr w:type="spellEnd"/>
      <w:r w:rsidRPr="008F0108">
        <w:t xml:space="preserve">, 2003).  </w:t>
      </w:r>
    </w:p>
    <w:p w14:paraId="553D5E51" w14:textId="3BF6BF94" w:rsidR="00D817E4" w:rsidRDefault="008802BB" w:rsidP="00E84019">
      <w:pPr>
        <w:pStyle w:val="NoSpacing"/>
        <w:ind w:firstLine="720"/>
        <w:jc w:val="both"/>
      </w:pPr>
      <w:r>
        <w:rPr>
          <w:noProof/>
        </w:rPr>
        <w:drawing>
          <wp:anchor distT="0" distB="0" distL="114300" distR="114300" simplePos="0" relativeHeight="251667968" behindDoc="1" locked="0" layoutInCell="1" allowOverlap="1" wp14:anchorId="1924FAB8" wp14:editId="5FA86C96">
            <wp:simplePos x="0" y="0"/>
            <wp:positionH relativeFrom="margin">
              <wp:posOffset>53340</wp:posOffset>
            </wp:positionH>
            <wp:positionV relativeFrom="paragraph">
              <wp:posOffset>88900</wp:posOffset>
            </wp:positionV>
            <wp:extent cx="2963545" cy="2491740"/>
            <wp:effectExtent l="190500" t="190500" r="198755" b="194310"/>
            <wp:wrapSquare wrapText="bothSides"/>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2963545" cy="2491740"/>
                    </a:xfrm>
                    <a:prstGeom prst="rect">
                      <a:avLst/>
                    </a:prstGeom>
                    <a:ln>
                      <a:noFill/>
                    </a:ln>
                    <a:effectLst>
                      <a:outerShdw blurRad="190500" algn="tl" rotWithShape="0">
                        <a:srgbClr val="000000">
                          <a:alpha val="70000"/>
                        </a:srgbClr>
                      </a:outerShdw>
                    </a:effectLst>
                  </pic:spPr>
                </pic:pic>
              </a:graphicData>
            </a:graphic>
            <wp14:sizeRelH relativeFrom="page">
              <wp14:pctWidth>0</wp14:pctWidth>
            </wp14:sizeRelH>
            <wp14:sizeRelV relativeFrom="page">
              <wp14:pctHeight>0</wp14:pctHeight>
            </wp14:sizeRelV>
          </wp:anchor>
        </w:drawing>
      </w:r>
      <w:r w:rsidR="006A01CE" w:rsidRPr="008F0108">
        <w:t xml:space="preserve">Perhaps, the most innovate prison layout is the Detention Concept </w:t>
      </w:r>
      <w:proofErr w:type="spellStart"/>
      <w:r w:rsidR="006A01CE" w:rsidRPr="008F0108">
        <w:t>Lelystad</w:t>
      </w:r>
      <w:proofErr w:type="spellEnd"/>
      <w:r w:rsidR="006A01CE" w:rsidRPr="008F0108">
        <w:t xml:space="preserve"> (DCL), for short-term male detainees in the Netherlands.  </w:t>
      </w:r>
      <w:r w:rsidR="00703E3E">
        <w:t>Built in 2005, four</w:t>
      </w:r>
      <w:r w:rsidR="006A01CE" w:rsidRPr="008F0108">
        <w:t xml:space="preserve"> innovations from this layout includes six-prison cells, a behavioral approach toward offenders, electronic control devices, and a self-managed team of correctional officers (</w:t>
      </w:r>
      <w:proofErr w:type="spellStart"/>
      <w:r w:rsidR="00472A2E">
        <w:t>Kenis</w:t>
      </w:r>
      <w:proofErr w:type="spellEnd"/>
      <w:r w:rsidR="00472A2E">
        <w:t xml:space="preserve">, </w:t>
      </w:r>
      <w:proofErr w:type="spellStart"/>
      <w:r w:rsidR="00472A2E">
        <w:t>Kruyen</w:t>
      </w:r>
      <w:proofErr w:type="spellEnd"/>
      <w:r w:rsidR="00472A2E">
        <w:t xml:space="preserve">, </w:t>
      </w:r>
      <w:proofErr w:type="spellStart"/>
      <w:r w:rsidR="00472A2E">
        <w:t>Baaijens</w:t>
      </w:r>
      <w:proofErr w:type="spellEnd"/>
      <w:r w:rsidR="00472A2E">
        <w:t xml:space="preserve">, </w:t>
      </w:r>
      <w:r w:rsidR="00BC6E79">
        <w:t xml:space="preserve">&amp; </w:t>
      </w:r>
      <w:r w:rsidR="00472A2E">
        <w:t>Barneveld,</w:t>
      </w:r>
      <w:r w:rsidR="006A01CE" w:rsidRPr="008F0108">
        <w:t xml:space="preserve"> 2010</w:t>
      </w:r>
      <w:r w:rsidR="00C90779">
        <w:t>)</w:t>
      </w:r>
      <w:r w:rsidR="006A01CE" w:rsidRPr="008F0108">
        <w:t>.  This layout is popular since the design prepares offenders for their return to society (</w:t>
      </w:r>
      <w:proofErr w:type="spellStart"/>
      <w:r w:rsidR="006A01CE" w:rsidRPr="008F0108">
        <w:t>Kenis</w:t>
      </w:r>
      <w:proofErr w:type="spellEnd"/>
      <w:r w:rsidR="006A01CE" w:rsidRPr="008F0108">
        <w:t xml:space="preserve"> et al., 2010).  Unlike the previous layouts mentioned, this design simulates activities, responsibilities, and daily routines associated with a regular lifestyle in society.  </w:t>
      </w:r>
      <w:r w:rsidR="0013705A" w:rsidRPr="008F0108">
        <w:t>Like</w:t>
      </w:r>
      <w:r w:rsidR="006A01CE" w:rsidRPr="008F0108">
        <w:t xml:space="preserve"> the pattern found when comparing prison architecture to social policies, the DCL layout exemplifies a notable step towards focusing efforts on offender rehabilitation in the Netherlands.</w:t>
      </w:r>
      <w:r w:rsidR="0091467C" w:rsidRPr="00400430">
        <w:t xml:space="preserve"> </w:t>
      </w:r>
    </w:p>
    <w:p w14:paraId="0F9B095F" w14:textId="1C707914" w:rsidR="00100F8D" w:rsidRDefault="00537ACF" w:rsidP="00D817E4">
      <w:pPr>
        <w:pStyle w:val="NoSpacing"/>
        <w:jc w:val="both"/>
      </w:pPr>
      <w:r w:rsidRPr="00400430">
        <w:t xml:space="preserve"> </w:t>
      </w:r>
    </w:p>
    <w:p w14:paraId="7AF36C37" w14:textId="74564FAA" w:rsidR="00EC2B41" w:rsidRDefault="00EC2B41" w:rsidP="006C0D6A">
      <w:pPr>
        <w:pStyle w:val="Level1"/>
        <w:spacing w:after="0"/>
        <w:rPr>
          <w:rFonts w:eastAsia="Calibri"/>
        </w:rPr>
      </w:pPr>
    </w:p>
    <w:p w14:paraId="2E3B1F66" w14:textId="77777777" w:rsidR="00992CA9" w:rsidRDefault="00992CA9" w:rsidP="006C0D6A">
      <w:pPr>
        <w:pStyle w:val="Level1"/>
        <w:spacing w:after="0"/>
        <w:rPr>
          <w:rFonts w:eastAsia="Calibri"/>
        </w:rPr>
      </w:pPr>
    </w:p>
    <w:p w14:paraId="593FEF8F" w14:textId="77777777" w:rsidR="00EC2B41" w:rsidRDefault="00EC2B41" w:rsidP="006C0D6A">
      <w:pPr>
        <w:pStyle w:val="Level1"/>
        <w:spacing w:after="0"/>
        <w:rPr>
          <w:rFonts w:eastAsia="Calibri"/>
        </w:rPr>
      </w:pPr>
    </w:p>
    <w:p w14:paraId="7B4B4522" w14:textId="743CBD88" w:rsidR="00537ACF" w:rsidRPr="00400430" w:rsidRDefault="00EE239F" w:rsidP="006C0D6A">
      <w:pPr>
        <w:pStyle w:val="Level1"/>
        <w:spacing w:after="0"/>
        <w:rPr>
          <w:rFonts w:eastAsia="Calibri"/>
        </w:rPr>
      </w:pPr>
      <w:r>
        <w:rPr>
          <w:rFonts w:eastAsia="Calibri"/>
        </w:rPr>
        <w:t>Interior Design</w:t>
      </w:r>
    </w:p>
    <w:p w14:paraId="3490493E" w14:textId="67FC157B" w:rsidR="00EE239F" w:rsidRDefault="00EE239F" w:rsidP="00EE239F">
      <w:pPr>
        <w:pStyle w:val="NoSpacing"/>
        <w:ind w:firstLine="720"/>
        <w:jc w:val="both"/>
      </w:pPr>
      <w:r w:rsidRPr="00EE239F">
        <w:t xml:space="preserve"> </w:t>
      </w:r>
      <w:r w:rsidRPr="008F0108">
        <w:t xml:space="preserve">In addition to architecture and facility layouts, interior design holds a unique role in the rehabilitation process. Increasing interaction within prison environments (between offenders and correctional officers) is beneficial in regards to behavioral outcomes and social development.  When observing the correlation between architectural design, facility layouts, and correctional policies, some correctional decision makers transitioned from a heavy emphasis on security, surveillance, and confinement, to creating flexible prison environments.  New generation prisons focus less on isolating offenders, and more on living space influential to self-development.  Designing these environments to help offenders learn how to become functional individuals is recognized as a promising rehabilitation method.  </w:t>
      </w:r>
    </w:p>
    <w:p w14:paraId="02E0123F" w14:textId="68256E21" w:rsidR="00CE7839" w:rsidRPr="008F0108" w:rsidRDefault="00CE7839" w:rsidP="00EE239F">
      <w:pPr>
        <w:pStyle w:val="NoSpacing"/>
        <w:ind w:firstLine="720"/>
        <w:jc w:val="both"/>
      </w:pPr>
    </w:p>
    <w:p w14:paraId="1E5698E1" w14:textId="77777777" w:rsidR="00EE239F" w:rsidRPr="0011467E" w:rsidRDefault="00EE239F" w:rsidP="00EE239F">
      <w:pPr>
        <w:pStyle w:val="NoSpacing"/>
        <w:jc w:val="both"/>
        <w:rPr>
          <w:b/>
        </w:rPr>
      </w:pPr>
      <w:r w:rsidRPr="0011467E">
        <w:rPr>
          <w:b/>
        </w:rPr>
        <w:lastRenderedPageBreak/>
        <w:t>Theory Behind Design</w:t>
      </w:r>
    </w:p>
    <w:p w14:paraId="7B33C2E8" w14:textId="04E24179" w:rsidR="00EE239F" w:rsidRPr="008F0108" w:rsidRDefault="00EE239F" w:rsidP="00EE239F">
      <w:pPr>
        <w:pStyle w:val="NoSpacing"/>
        <w:ind w:firstLine="720"/>
        <w:jc w:val="both"/>
      </w:pPr>
      <w:r w:rsidRPr="008F0108">
        <w:t xml:space="preserve">Hancock and </w:t>
      </w:r>
      <w:proofErr w:type="spellStart"/>
      <w:r w:rsidRPr="008F0108">
        <w:t>Jewkes</w:t>
      </w:r>
      <w:proofErr w:type="spellEnd"/>
      <w:r w:rsidRPr="008F0108">
        <w:t xml:space="preserve"> (2011) found that a prison environment can influence or even prescribe patterns of behavior, thinking, and individual/group identity formation.  How space is created, used, and allocated, can either limit or expand individual growth.  Traditional prison environments with features such as echoing corridors, dim lighting, and limited interior colors schemes is related to the psychological compression of offenders.  However, today the goal of new generation facilities is to normalize the prison environment.  In other words, changing prison décor to make a prison look and sound noninstitutional</w:t>
      </w:r>
      <w:r w:rsidR="00427456">
        <w:t>ized</w:t>
      </w:r>
      <w:r w:rsidRPr="008F0108">
        <w:t xml:space="preserve"> can reduce offender stress and enhance rehabilitation (</w:t>
      </w:r>
      <w:proofErr w:type="spellStart"/>
      <w:r w:rsidRPr="008F0108">
        <w:t>Tartaro</w:t>
      </w:r>
      <w:proofErr w:type="spellEnd"/>
      <w:r w:rsidRPr="008F0108">
        <w:t xml:space="preserve">, 2003).  Moran and </w:t>
      </w:r>
      <w:proofErr w:type="spellStart"/>
      <w:r w:rsidRPr="008F0108">
        <w:t>Jewkes</w:t>
      </w:r>
      <w:proofErr w:type="spellEnd"/>
      <w:r w:rsidRPr="008F0108">
        <w:t xml:space="preserve"> (2014) provided a sound explanation from prior research of the correlation between interior design and individual growth: </w:t>
      </w:r>
    </w:p>
    <w:p w14:paraId="0BC92FF3" w14:textId="44F24616" w:rsidR="00EE239F" w:rsidRPr="008F0108" w:rsidRDefault="00EE239F" w:rsidP="00EE239F">
      <w:pPr>
        <w:pStyle w:val="NoSpacing"/>
        <w:ind w:firstLine="720"/>
        <w:jc w:val="both"/>
      </w:pPr>
    </w:p>
    <w:p w14:paraId="404145E2" w14:textId="4A88E65D" w:rsidR="00EE239F" w:rsidRPr="008F0108" w:rsidRDefault="00EE239F" w:rsidP="00EA6300">
      <w:pPr>
        <w:pStyle w:val="NoSpacing"/>
        <w:ind w:left="720" w:right="864"/>
        <w:jc w:val="both"/>
      </w:pPr>
      <w:r w:rsidRPr="008F0108">
        <w:t xml:space="preserve">“…progressive and highly stylized forms of penal architecture, which both reduce environmental impact, and provide environments which are intended to rehabilitate, designing internal prison spaces with soft furnishings, </w:t>
      </w:r>
      <w:r w:rsidR="001F239B" w:rsidRPr="008F0108">
        <w:t>color</w:t>
      </w:r>
      <w:r w:rsidRPr="008F0108">
        <w:t xml:space="preserve"> zoning, maximum exploitation of natural light, displays of art and sculpture, and views of nature through vista windows without bars. This kind of design of new prisons, in the northern European context typified by Norway, Iceland and Denmark, arguably plays up and enhances certain generic expressions of affect connected to openness, flexibility and “humane” treatment, to evoke certain kinds of inhabitation encouraging personal and intellectual creativity…”</w:t>
      </w:r>
    </w:p>
    <w:p w14:paraId="2322C951" w14:textId="247D8FF3" w:rsidR="00EE239F" w:rsidRPr="008F0108" w:rsidRDefault="00EE239F" w:rsidP="00EA6300">
      <w:pPr>
        <w:pStyle w:val="NoSpacing"/>
        <w:ind w:left="720" w:right="864"/>
        <w:jc w:val="both"/>
      </w:pPr>
      <w:r w:rsidRPr="008F0108">
        <w:t xml:space="preserve">(Moran and </w:t>
      </w:r>
      <w:proofErr w:type="spellStart"/>
      <w:r w:rsidRPr="008F0108">
        <w:t>Jewkes</w:t>
      </w:r>
      <w:proofErr w:type="spellEnd"/>
      <w:r w:rsidRPr="008F0108">
        <w:t>, 2014)</w:t>
      </w:r>
    </w:p>
    <w:p w14:paraId="0891F694" w14:textId="090DC310" w:rsidR="00EE239F" w:rsidRPr="008F0108" w:rsidRDefault="00EE239F" w:rsidP="00EE239F">
      <w:pPr>
        <w:pStyle w:val="NoSpacing"/>
        <w:ind w:left="720"/>
        <w:jc w:val="both"/>
      </w:pPr>
    </w:p>
    <w:p w14:paraId="62AD508C" w14:textId="3005F24A" w:rsidR="00EE239F" w:rsidRPr="008F0108" w:rsidRDefault="00EE239F" w:rsidP="00EE239F">
      <w:pPr>
        <w:pStyle w:val="NoSpacing"/>
        <w:jc w:val="both"/>
      </w:pPr>
      <w:r w:rsidRPr="008F0108">
        <w:tab/>
        <w:t xml:space="preserve">In addition to normalizing prison environments to reduce stress and improve offender behavior, progressive interior designs serve another critical purpose.  Since offenders are incarcerated for long durations of time, reintegrating those individuals back into society becomes challenging.  Aside from encountering unfamiliar changes in society after release (e.g. technology and cultural change) or reentry obstacles (e.g. establishing housing and legitimate employment), offenders may not possess rudimentary soft skills to effectively maintain a daily routine.  Thus, interior design in new generation prisons focus on emulating tasks and responsibilities to replicate what life is like outside of correctional facilities.  </w:t>
      </w:r>
    </w:p>
    <w:p w14:paraId="2DF80153" w14:textId="1EA54560" w:rsidR="00EE239F" w:rsidRPr="008F0108" w:rsidRDefault="00EE239F" w:rsidP="00EE239F">
      <w:pPr>
        <w:pStyle w:val="NoSpacing"/>
        <w:jc w:val="both"/>
      </w:pPr>
    </w:p>
    <w:p w14:paraId="1E57874D" w14:textId="4CC65766" w:rsidR="00EE239F" w:rsidRPr="008241C0" w:rsidRDefault="00EE239F" w:rsidP="00EE239F">
      <w:pPr>
        <w:pStyle w:val="NoSpacing"/>
        <w:jc w:val="both"/>
        <w:rPr>
          <w:i/>
        </w:rPr>
      </w:pPr>
      <w:r w:rsidRPr="008241C0">
        <w:rPr>
          <w:b/>
        </w:rPr>
        <w:t>Emulating Life Outside of Prison with Interior Design</w:t>
      </w:r>
    </w:p>
    <w:p w14:paraId="1EEE46A7" w14:textId="1F706533" w:rsidR="00EE239F" w:rsidRPr="008F0108" w:rsidRDefault="00AE4041" w:rsidP="00872CDF">
      <w:pPr>
        <w:pStyle w:val="NoSpacing"/>
        <w:ind w:firstLine="720"/>
        <w:jc w:val="both"/>
      </w:pPr>
      <w:r>
        <w:t xml:space="preserve">Various interior design </w:t>
      </w:r>
      <w:r w:rsidR="00872CDF">
        <w:t>floor plans</w:t>
      </w:r>
      <w:r>
        <w:t xml:space="preserve"> are used </w:t>
      </w:r>
      <w:r w:rsidR="00872CDF">
        <w:t xml:space="preserve">to accomplish </w:t>
      </w:r>
      <w:r w:rsidR="002717ED">
        <w:t>simula</w:t>
      </w:r>
      <w:r w:rsidR="00872CDF">
        <w:t xml:space="preserve">tion methods in </w:t>
      </w:r>
      <w:r w:rsidR="002D1584">
        <w:t>prisons</w:t>
      </w:r>
      <w:r w:rsidR="00EE239F" w:rsidRPr="008F0108">
        <w:t xml:space="preserve">.  For example, </w:t>
      </w:r>
      <w:proofErr w:type="spellStart"/>
      <w:r w:rsidR="00EE239F" w:rsidRPr="008F0108">
        <w:t>Halden</w:t>
      </w:r>
      <w:proofErr w:type="spellEnd"/>
      <w:r w:rsidR="00EE239F" w:rsidRPr="008F0108">
        <w:t xml:space="preserve"> (a facility in Norway</w:t>
      </w:r>
      <w:r w:rsidR="00EE239F">
        <w:t xml:space="preserve">, </w:t>
      </w:r>
      <w:r w:rsidR="00EE239F" w:rsidRPr="00873920">
        <w:rPr>
          <w:i/>
        </w:rPr>
        <w:t>Appendix B, Figure 10 – 14</w:t>
      </w:r>
      <w:r w:rsidR="00EE239F" w:rsidRPr="008F0108">
        <w:t xml:space="preserve">) integrated high-spec kitchen areas where meals can be prepared.  Such domestic spaces replicate designs by contemporary house builders (Hancock </w:t>
      </w:r>
      <w:r w:rsidR="00C90779">
        <w:t xml:space="preserve">&amp; </w:t>
      </w:r>
      <w:proofErr w:type="spellStart"/>
      <w:r w:rsidR="00EE239F" w:rsidRPr="008F0108">
        <w:t>Jewkes</w:t>
      </w:r>
      <w:proofErr w:type="spellEnd"/>
      <w:r w:rsidR="00EE239F" w:rsidRPr="008F0108">
        <w:t>, 2011).  Australian prisons also incorporate a combination of living accommodations including kitchens, bathrooms, and securable verandas designed to create autonomy and self-sufficiency through daily tasks and routine upkeep of their living area (Grant, 2006).  Living areas are authentic by removing bars, security grills, and long corridors throughout the new facilities (Grant, 2006).  Washing machines, driers, and kitchen appliances are used in Dutch prisons where offenders are responsible for heating their meals, washing their clothes, and cleaning their cells (</w:t>
      </w:r>
      <w:proofErr w:type="spellStart"/>
      <w:r w:rsidR="00EE239F" w:rsidRPr="008F0108">
        <w:t>Kenis</w:t>
      </w:r>
      <w:proofErr w:type="spellEnd"/>
      <w:r w:rsidR="00EE239F" w:rsidRPr="008F0108">
        <w:t xml:space="preserve"> et al., 2010).  Ideally, by utilizing progressive interior designs in correctional facilities, it is possible to help offenders develop routine skills necessary to establish fundamental lifestyles after release.    </w:t>
      </w:r>
    </w:p>
    <w:p w14:paraId="21DB78E2" w14:textId="7A5B2356" w:rsidR="00D86E72" w:rsidRPr="00400430" w:rsidRDefault="00EE239F" w:rsidP="00921AEC">
      <w:pPr>
        <w:pStyle w:val="NoSpacing"/>
        <w:ind w:firstLine="720"/>
        <w:jc w:val="both"/>
      </w:pPr>
      <w:r w:rsidRPr="008F0108">
        <w:t>Although it was not until the 21</w:t>
      </w:r>
      <w:r w:rsidRPr="008F0108">
        <w:rPr>
          <w:vertAlign w:val="superscript"/>
        </w:rPr>
        <w:t>st</w:t>
      </w:r>
      <w:r w:rsidRPr="008F0108">
        <w:t xml:space="preserve"> century when these concepts were integrated into architecture, layout, and interior design, prior research and correctional policies already highlighted beneficial ideas for rehabilitation goals.  For instance, correctional departments in Finland and Sweden acknowledged this approach during the 20</w:t>
      </w:r>
      <w:r w:rsidRPr="008F0108">
        <w:rPr>
          <w:vertAlign w:val="superscript"/>
        </w:rPr>
        <w:t>th</w:t>
      </w:r>
      <w:r w:rsidRPr="008F0108">
        <w:t xml:space="preserve"> century.  The Swedish Prison Administration Decree in 1975 advocated normalization, since prison conditions could be arranged to resemble the common living conditions in society (Pratt </w:t>
      </w:r>
      <w:r w:rsidR="00C90779">
        <w:t xml:space="preserve">&amp; </w:t>
      </w:r>
      <w:r w:rsidRPr="008F0108">
        <w:t>Eriksson, 2011</w:t>
      </w:r>
      <w:r w:rsidR="00011ED8" w:rsidRPr="008F0108">
        <w:t xml:space="preserve">).  </w:t>
      </w:r>
      <w:r w:rsidRPr="008F0108">
        <w:t xml:space="preserve">Correctional departments mirrored the same methodologies in some jail systems.  Architects of new generation jails applied </w:t>
      </w:r>
      <w:r w:rsidR="001F239B" w:rsidRPr="008F0108">
        <w:t>no institutional</w:t>
      </w:r>
      <w:r w:rsidRPr="008F0108">
        <w:t xml:space="preserve"> or normalized environments to potentially generate constructive offender behavior (</w:t>
      </w:r>
      <w:proofErr w:type="spellStart"/>
      <w:r w:rsidRPr="008F0108">
        <w:t>Tartaro</w:t>
      </w:r>
      <w:proofErr w:type="spellEnd"/>
      <w:r w:rsidRPr="008F0108">
        <w:t xml:space="preserve"> </w:t>
      </w:r>
      <w:r w:rsidR="00C90779">
        <w:t xml:space="preserve">&amp; </w:t>
      </w:r>
      <w:r w:rsidRPr="008F0108">
        <w:t xml:space="preserve">Levy, 2010).  </w:t>
      </w:r>
    </w:p>
    <w:p w14:paraId="61937BDD" w14:textId="584A41A1" w:rsidR="00872EFE" w:rsidRDefault="00872EFE" w:rsidP="001F3EA9">
      <w:pPr>
        <w:pStyle w:val="NoSpacing"/>
      </w:pPr>
    </w:p>
    <w:p w14:paraId="30E95899" w14:textId="77777777" w:rsidR="00F92BE1" w:rsidRDefault="00F92BE1" w:rsidP="006C0D6A">
      <w:pPr>
        <w:pStyle w:val="Level1"/>
        <w:spacing w:after="0"/>
        <w:rPr>
          <w:rFonts w:eastAsia="Calibri"/>
        </w:rPr>
      </w:pPr>
    </w:p>
    <w:p w14:paraId="7BB93111" w14:textId="5792AC50" w:rsidR="00D86E72" w:rsidRPr="00400430" w:rsidRDefault="00F9473A" w:rsidP="006C0D6A">
      <w:pPr>
        <w:pStyle w:val="Level1"/>
        <w:spacing w:after="0"/>
        <w:rPr>
          <w:rFonts w:eastAsia="Calibri"/>
        </w:rPr>
      </w:pPr>
      <w:r>
        <w:rPr>
          <w:rFonts w:eastAsia="Calibri"/>
        </w:rPr>
        <w:lastRenderedPageBreak/>
        <w:t>How Offenders Respond to Prison Living Spaces</w:t>
      </w:r>
    </w:p>
    <w:p w14:paraId="1A5119BC" w14:textId="4DA3F6BE" w:rsidR="00F9473A" w:rsidRPr="008F0108" w:rsidRDefault="00F9473A" w:rsidP="00F9473A">
      <w:pPr>
        <w:pStyle w:val="NoSpacing"/>
        <w:ind w:firstLine="720"/>
        <w:jc w:val="both"/>
      </w:pPr>
      <w:r w:rsidRPr="008F0108">
        <w:t xml:space="preserve">Observations within this brief provides a clearer understanding about the association between architecture, layouts, interior design, and rehabilitation.  The literature highlights how these elements play an important role in offender outcomes. Specifically, providing an environment designed to mitigate stress, while preparing offenders to become functioning members of society, may be possible by emulating living spaces to routine lifestyles in society.  However, research also indicates mixed results when architecture, facility layouts, and interior design are compared to rehabilitation efforts.  </w:t>
      </w:r>
    </w:p>
    <w:p w14:paraId="3454FCDE" w14:textId="0BF98D11" w:rsidR="00F9473A" w:rsidRPr="008F0108" w:rsidRDefault="00F9473A" w:rsidP="00F9473A">
      <w:pPr>
        <w:pStyle w:val="NoSpacing"/>
        <w:ind w:firstLine="720"/>
        <w:jc w:val="both"/>
      </w:pPr>
      <w:r w:rsidRPr="008F0108">
        <w:t xml:space="preserve">Given the literature provided in this brief, harsher and rigid prison environments may correlate with counterintuitive rehabilitation strategies.  Morris and Worrall (2014) lists a few perspectives regarding the relationships between environmental variables and offender outcomes.  The Deprivation Perspective posits that when an offender is subjected to a restrictive environment (e.g. prison crowding or the ratio of security staff to offenders), basic needs are unsatisfied which provokes offenders to choose maladaptive behavior during incarceration.  On the same token, the Situational Perspective argues that offender misconduct is based on temporal, environmental, and sociological circumstance.  Aspects such as prison architecture, prison organization, and the social atmosphere between offenders and correctional staff influence how offenders perceive their situation, such as their level of safety.  Although these theories may explain how prison architecture, facility layouts, and interior design is related to rehabilitation effectiveness, such theories may not be the sole factor when measuring rehabilitation outcomes.  </w:t>
      </w:r>
    </w:p>
    <w:p w14:paraId="3B7593A3" w14:textId="3562BEDB" w:rsidR="00F9473A" w:rsidRPr="008F0108" w:rsidRDefault="00F9473A" w:rsidP="00F9473A">
      <w:pPr>
        <w:pStyle w:val="NoSpacing"/>
        <w:ind w:firstLine="720"/>
        <w:jc w:val="both"/>
      </w:pPr>
      <w:r w:rsidRPr="008F0108">
        <w:t xml:space="preserve">According to </w:t>
      </w:r>
      <w:r w:rsidR="00FC7D3E">
        <w:t>r</w:t>
      </w:r>
      <w:r w:rsidRPr="008F0108">
        <w:t xml:space="preserve">ecent findings from Morris and Worrall (2014) prison design was modestly associated with violent misconduct either directly or indirectly.  Their research expressed a disassociation between prison architecture and officer-offender relationships.  Progressive designs, such as campus and high-rise layouts, exhibited more positive relationships between offenders and correctional staff.  For example, relationships between offenders and correctional officers in older units with </w:t>
      </w:r>
      <w:r w:rsidR="00AE4041">
        <w:t>substantial</w:t>
      </w:r>
      <w:r w:rsidRPr="008F0108">
        <w:t xml:space="preserve"> amounts of double </w:t>
      </w:r>
      <w:r w:rsidR="00AE4041">
        <w:t xml:space="preserve">cells </w:t>
      </w:r>
      <w:r w:rsidRPr="008F0108">
        <w:t xml:space="preserve">were less positive.  Potentially, newer and modern correctional facilities may influence prison environments and interactions.  </w:t>
      </w:r>
    </w:p>
    <w:p w14:paraId="28AD9687" w14:textId="0DF6DA0F" w:rsidR="00F9473A" w:rsidRPr="008F0108" w:rsidRDefault="00F9473A" w:rsidP="00F9473A">
      <w:pPr>
        <w:pStyle w:val="NoSpacing"/>
        <w:ind w:firstLine="720"/>
        <w:jc w:val="both"/>
      </w:pPr>
      <w:r w:rsidRPr="008F0108">
        <w:t xml:space="preserve">Comparisons were made between prison design and offender suicides.  </w:t>
      </w:r>
      <w:proofErr w:type="spellStart"/>
      <w:r w:rsidRPr="008F0108">
        <w:t>Tartaro</w:t>
      </w:r>
      <w:proofErr w:type="spellEnd"/>
      <w:r w:rsidRPr="008F0108">
        <w:t xml:space="preserve"> (2003) found non-significant relationships between design layouts, correctional staff supervision, and offender suicide.  However, this might be due to other factors such as sufficient correctional officer training.  A later study by </w:t>
      </w:r>
      <w:proofErr w:type="spellStart"/>
      <w:r w:rsidRPr="008F0108">
        <w:t>Tartaro</w:t>
      </w:r>
      <w:proofErr w:type="spellEnd"/>
      <w:r w:rsidRPr="008F0108">
        <w:t xml:space="preserve"> and Levy (2010) indicated that jail characteristics did not correlate with reported suicides directly; however, utilizing </w:t>
      </w:r>
      <w:r w:rsidR="001F239B" w:rsidRPr="008F0108">
        <w:t>noninstitutionalized</w:t>
      </w:r>
      <w:r w:rsidRPr="008F0108">
        <w:t xml:space="preserve"> and progressive interior design reduced some suicide risk.  Evidently, much can be found when studying architectural concepts; however, such research may reveal mixed results or an incomplete picture of direct or indirect correlations with rehabilitation efforts. </w:t>
      </w:r>
    </w:p>
    <w:p w14:paraId="68C7BF1B" w14:textId="2F2755B5" w:rsidR="001F3EA9" w:rsidRDefault="001F3EA9" w:rsidP="002B7CD9">
      <w:pPr>
        <w:pStyle w:val="NoSpacing"/>
      </w:pPr>
    </w:p>
    <w:p w14:paraId="0772E613" w14:textId="0172E99A" w:rsidR="00237417" w:rsidRPr="00400430" w:rsidRDefault="00F9473A" w:rsidP="006C0D6A">
      <w:pPr>
        <w:pStyle w:val="Level1"/>
        <w:spacing w:after="0"/>
        <w:rPr>
          <w:rFonts w:eastAsia="Calibri"/>
        </w:rPr>
      </w:pPr>
      <w:r>
        <w:rPr>
          <w:rFonts w:eastAsia="Calibri"/>
        </w:rPr>
        <w:t xml:space="preserve">Research Recommendations and Limitations </w:t>
      </w:r>
    </w:p>
    <w:p w14:paraId="48497123" w14:textId="57E3B46A" w:rsidR="00F9473A" w:rsidRPr="008F0108" w:rsidRDefault="00F9473A" w:rsidP="00F9473A">
      <w:pPr>
        <w:pStyle w:val="NoSpacing"/>
        <w:ind w:firstLine="720"/>
        <w:jc w:val="both"/>
      </w:pPr>
      <w:r w:rsidRPr="008F0108">
        <w:t xml:space="preserve">Since uncovering multiple findings is likely, when measuring relationships between prison architecture, layouts, interior design, and rehabilitation/offender outcomes, it is imperative to accurately note what is being observed.  Three research limitations should be taken into consideration when reviewing these studies.  First, although there are loose connections between architecture and violent misconduct from the examples provided in this section, offender behavioral patterns do not illustrate a comprehensive picture of prison architectural concepts.  Criminological topics including, but not limited to, recidivism, post-release employment, and other reentry outcomes should be considered when measuring rehabilitation effectiveness in new generation prisons.  If newer facilities are constructed to emulate life outside of prison, then conducting post-release follow up studies is imperative to understanding prison architectural effectiveness (not solely behavioral variables during incarceration). </w:t>
      </w:r>
    </w:p>
    <w:p w14:paraId="44863045" w14:textId="27B0C422" w:rsidR="00F9473A" w:rsidRPr="008F0108" w:rsidRDefault="00F9473A" w:rsidP="00F9473A">
      <w:pPr>
        <w:pStyle w:val="NoSpacing"/>
        <w:ind w:firstLine="720"/>
        <w:jc w:val="both"/>
      </w:pPr>
      <w:r w:rsidRPr="008F0108">
        <w:t xml:space="preserve">Secondly, thorough research requires controlling for factors not related to prison architectural concepts.  Observing multiple variables, either directly or indirectly influencing rehabilitation efforts, require robust methods.  Hence, variables such as treatment services and other facility resources should be compared when observing correctional facilities with progressive design characteristics.  In doing so, researchers can determine how to weigh the effects of prison design on rehabilitation.  </w:t>
      </w:r>
    </w:p>
    <w:p w14:paraId="2E6E2924" w14:textId="4A0B9E8B" w:rsidR="00F9473A" w:rsidRDefault="00F9473A" w:rsidP="006C0D6A">
      <w:pPr>
        <w:pStyle w:val="NoSpacing"/>
        <w:ind w:firstLine="720"/>
        <w:jc w:val="both"/>
      </w:pPr>
      <w:r w:rsidRPr="008F0108">
        <w:lastRenderedPageBreak/>
        <w:t xml:space="preserve">Lastly, this brief contains studies from correctional departments across the globe.  Offender populations incarcerated in new generation prisons from one country will not be representative of offender populations in another country.  Clearly defining which layout and interior design concept works with which offender population, is a crucial methodological standard for future prison architectural research.  In other words, although innovative prison architecture is promising, selected designs must be generalizable and relevant to the offender population in question. </w:t>
      </w:r>
      <w:r w:rsidR="00097F52">
        <w:t xml:space="preserve">   </w:t>
      </w:r>
    </w:p>
    <w:p w14:paraId="4735007C" w14:textId="77777777" w:rsidR="00DE2E5A" w:rsidRDefault="00DE2E5A" w:rsidP="008241C0">
      <w:pPr>
        <w:pStyle w:val="NoSpacing"/>
        <w:ind w:firstLine="720"/>
        <w:jc w:val="both"/>
      </w:pPr>
    </w:p>
    <w:p w14:paraId="00453C10" w14:textId="77777777" w:rsidR="005E6736" w:rsidRDefault="00F9473A" w:rsidP="00F9473A">
      <w:pPr>
        <w:pStyle w:val="Level1"/>
        <w:spacing w:after="0"/>
        <w:rPr>
          <w:rFonts w:eastAsia="Calibri"/>
        </w:rPr>
      </w:pPr>
      <w:r>
        <w:rPr>
          <w:rFonts w:eastAsia="Calibri"/>
        </w:rPr>
        <w:t>Conclusion and Implications</w:t>
      </w:r>
    </w:p>
    <w:p w14:paraId="2BA918D8" w14:textId="028C6D96" w:rsidR="005E6736" w:rsidRPr="008F0108" w:rsidRDefault="005E6736" w:rsidP="005E6736">
      <w:pPr>
        <w:pStyle w:val="NoSpacing"/>
        <w:ind w:firstLine="720"/>
        <w:jc w:val="both"/>
      </w:pPr>
      <w:r w:rsidRPr="008F0108">
        <w:t xml:space="preserve">Some research limitations will exist regardless of robust methodologies.  However, correctional departments encountered successful advances towards effective prison architecture.  The literature illustrates how prison architecture evolved from design characteristics meant for control, surveillance, and security, to utilizing flexible and normalized spatial concepts for enhanced rehabilitation efforts.  Furthermore, given the context from the studies, correctional departments throughout the international community experienced varying levels of progression towards new generation prisons.  Older prison layouts are used less and replaced by increasingly progressive models; however, correctional needs and resources may greatly influence if or how rapidly older facilities are replaced.  </w:t>
      </w:r>
    </w:p>
    <w:p w14:paraId="7B321F65" w14:textId="14091CBA" w:rsidR="001C7603" w:rsidRDefault="005E6736" w:rsidP="0011467E">
      <w:pPr>
        <w:pStyle w:val="NoSpacing"/>
        <w:ind w:firstLine="720"/>
        <w:jc w:val="both"/>
      </w:pPr>
      <w:r w:rsidRPr="008F0108">
        <w:t xml:space="preserve">Finally, regarding notable architectural advancement, some European countries are rigorously testing new generation prisons.  Specifically, the Netherlands as well as Scandinavian countries, are prodigal examples of prison innovation and design.  Correctional departments </w:t>
      </w:r>
      <w:r w:rsidR="00AE4041">
        <w:t>pursuing</w:t>
      </w:r>
      <w:r w:rsidRPr="008F0108">
        <w:t xml:space="preserve"> vigorous rehabilitation strategies may find valuable insight when collaborating with those countries.  These correctional departments possess a sound understanding of the relationship between prison architecture and offender outcomes.  However, it is still imperative to acknowledge the varying characteristics between offender populations.  Sharing and integrating prison architecture ideas will only be effective if correctional decision makers and researchers carefully gauge their offender population.  Regardless, new generation prisons show promise.  At this stage of architectural research, it is just a matter of finding more correlations between spatial concepts, rehabilitation, and offender outcomes to expand our perspective of prison softening.</w:t>
      </w:r>
    </w:p>
    <w:p w14:paraId="2585C024" w14:textId="77777777" w:rsidR="007A47B7" w:rsidRDefault="007A47B7" w:rsidP="0011467E">
      <w:pPr>
        <w:pStyle w:val="Level1"/>
      </w:pPr>
    </w:p>
    <w:p w14:paraId="22231F9D" w14:textId="77777777" w:rsidR="007A47B7" w:rsidRDefault="007A47B7" w:rsidP="0011467E">
      <w:pPr>
        <w:pStyle w:val="Level1"/>
      </w:pPr>
    </w:p>
    <w:p w14:paraId="260CAE5B" w14:textId="77777777" w:rsidR="007A47B7" w:rsidRDefault="007A47B7" w:rsidP="0011467E">
      <w:pPr>
        <w:pStyle w:val="Level1"/>
      </w:pPr>
    </w:p>
    <w:p w14:paraId="0AE0D877" w14:textId="77777777" w:rsidR="007A47B7" w:rsidRDefault="007A47B7" w:rsidP="0011467E">
      <w:pPr>
        <w:pStyle w:val="Level1"/>
      </w:pPr>
    </w:p>
    <w:p w14:paraId="12DACFED" w14:textId="77777777" w:rsidR="007A47B7" w:rsidRDefault="007A47B7" w:rsidP="0011467E">
      <w:pPr>
        <w:pStyle w:val="Level1"/>
      </w:pPr>
    </w:p>
    <w:p w14:paraId="756DA50F" w14:textId="77777777" w:rsidR="007A47B7" w:rsidRDefault="007A47B7" w:rsidP="0011467E">
      <w:pPr>
        <w:pStyle w:val="Level1"/>
      </w:pPr>
    </w:p>
    <w:p w14:paraId="2A2BD47C" w14:textId="77777777" w:rsidR="007A47B7" w:rsidRDefault="007A47B7" w:rsidP="0011467E">
      <w:pPr>
        <w:pStyle w:val="Level1"/>
      </w:pPr>
    </w:p>
    <w:p w14:paraId="2F7DD485" w14:textId="77777777" w:rsidR="007A47B7" w:rsidRDefault="007A47B7" w:rsidP="0011467E">
      <w:pPr>
        <w:pStyle w:val="Level1"/>
      </w:pPr>
    </w:p>
    <w:p w14:paraId="524E2C41" w14:textId="77777777" w:rsidR="007A47B7" w:rsidRDefault="007A47B7" w:rsidP="0011467E">
      <w:pPr>
        <w:pStyle w:val="Level1"/>
      </w:pPr>
    </w:p>
    <w:p w14:paraId="019E7153" w14:textId="77777777" w:rsidR="007A47B7" w:rsidRDefault="007A47B7" w:rsidP="0011467E">
      <w:pPr>
        <w:pStyle w:val="Level1"/>
      </w:pPr>
    </w:p>
    <w:p w14:paraId="26BC2FE0" w14:textId="77777777" w:rsidR="007A47B7" w:rsidRDefault="007A47B7" w:rsidP="0011467E">
      <w:pPr>
        <w:pStyle w:val="Level1"/>
      </w:pPr>
    </w:p>
    <w:p w14:paraId="1550A107" w14:textId="77777777" w:rsidR="007A47B7" w:rsidRDefault="007A47B7" w:rsidP="0011467E">
      <w:pPr>
        <w:pStyle w:val="Level1"/>
      </w:pPr>
    </w:p>
    <w:p w14:paraId="36E1D400" w14:textId="77777777" w:rsidR="00237D34" w:rsidRDefault="00237D34" w:rsidP="0011467E">
      <w:pPr>
        <w:pStyle w:val="Level1"/>
      </w:pPr>
    </w:p>
    <w:p w14:paraId="16EFAB8D" w14:textId="458FC0BC" w:rsidR="008241C0" w:rsidRPr="008F0108" w:rsidRDefault="003C40AE" w:rsidP="0011467E">
      <w:pPr>
        <w:pStyle w:val="Level1"/>
      </w:pPr>
      <w:r w:rsidRPr="00FA486D">
        <w:lastRenderedPageBreak/>
        <w:t>A</w:t>
      </w:r>
      <w:r>
        <w:t xml:space="preserve">ppendix </w:t>
      </w:r>
      <w:r w:rsidRPr="00FA486D">
        <w:t>A</w:t>
      </w:r>
    </w:p>
    <w:p w14:paraId="0394F3B4" w14:textId="1448D282" w:rsidR="008241C0" w:rsidRPr="008F0108" w:rsidRDefault="008241C0" w:rsidP="008241C0">
      <w:pPr>
        <w:pStyle w:val="NoSpacing"/>
        <w:jc w:val="both"/>
        <w:rPr>
          <w:b/>
        </w:rPr>
      </w:pPr>
    </w:p>
    <w:tbl>
      <w:tblPr>
        <w:tblStyle w:val="GridTable5Dark-Accent2"/>
        <w:tblW w:w="0" w:type="auto"/>
        <w:tblLook w:val="04A0" w:firstRow="1" w:lastRow="0" w:firstColumn="1" w:lastColumn="0" w:noHBand="0" w:noVBand="1"/>
      </w:tblPr>
      <w:tblGrid>
        <w:gridCol w:w="4480"/>
        <w:gridCol w:w="4480"/>
      </w:tblGrid>
      <w:tr w:rsidR="008241C0" w:rsidRPr="008F0108" w14:paraId="0702D61A" w14:textId="77777777" w:rsidTr="00C51546">
        <w:trPr>
          <w:cnfStyle w:val="100000000000" w:firstRow="1" w:lastRow="0" w:firstColumn="0" w:lastColumn="0" w:oddVBand="0" w:evenVBand="0" w:oddHBand="0" w:evenHBand="0"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4480" w:type="dxa"/>
            <w:tcBorders>
              <w:top w:val="nil"/>
              <w:left w:val="nil"/>
              <w:bottom w:val="single" w:sz="24" w:space="0" w:color="FFFFFF" w:themeColor="background1"/>
            </w:tcBorders>
            <w:shd w:val="clear" w:color="auto" w:fill="F2DBDB" w:themeFill="accent2" w:themeFillTint="33"/>
          </w:tcPr>
          <w:p w14:paraId="0455EBB4" w14:textId="77777777" w:rsidR="008241C0" w:rsidRPr="008F0108" w:rsidRDefault="008241C0" w:rsidP="00822AD0">
            <w:pPr>
              <w:pStyle w:val="NoSpacing"/>
            </w:pPr>
            <w:r w:rsidRPr="00E9600F">
              <w:rPr>
                <w:color w:val="auto"/>
              </w:rPr>
              <w:t>Table 1 - China</w:t>
            </w:r>
          </w:p>
        </w:tc>
        <w:tc>
          <w:tcPr>
            <w:tcW w:w="4480" w:type="dxa"/>
            <w:tcBorders>
              <w:top w:val="nil"/>
              <w:bottom w:val="single" w:sz="24" w:space="0" w:color="FFFFFF" w:themeColor="background1"/>
              <w:right w:val="nil"/>
            </w:tcBorders>
            <w:shd w:val="clear" w:color="auto" w:fill="F2DBDB" w:themeFill="accent2" w:themeFillTint="33"/>
          </w:tcPr>
          <w:p w14:paraId="6F400B6A" w14:textId="77777777" w:rsidR="008241C0" w:rsidRPr="008F0108" w:rsidRDefault="008241C0" w:rsidP="00822AD0">
            <w:pPr>
              <w:pStyle w:val="NoSpacing"/>
              <w:cnfStyle w:val="100000000000" w:firstRow="1" w:lastRow="0" w:firstColumn="0" w:lastColumn="0" w:oddVBand="0" w:evenVBand="0" w:oddHBand="0" w:evenHBand="0" w:firstRowFirstColumn="0" w:firstRowLastColumn="0" w:lastRowFirstColumn="0" w:lastRowLastColumn="0"/>
            </w:pPr>
          </w:p>
        </w:tc>
      </w:tr>
      <w:tr w:rsidR="008241C0" w:rsidRPr="008F0108" w14:paraId="5B421C15" w14:textId="77777777" w:rsidTr="008D735B">
        <w:trPr>
          <w:cnfStyle w:val="000000100000" w:firstRow="0" w:lastRow="0" w:firstColumn="0" w:lastColumn="0" w:oddVBand="0" w:evenVBand="0" w:oddHBand="1" w:evenHBand="0" w:firstRowFirstColumn="0" w:firstRowLastColumn="0" w:lastRowFirstColumn="0" w:lastRowLastColumn="0"/>
          <w:trHeight w:val="2373"/>
        </w:trPr>
        <w:tc>
          <w:tcPr>
            <w:cnfStyle w:val="001000000000" w:firstRow="0" w:lastRow="0" w:firstColumn="1" w:lastColumn="0" w:oddVBand="0" w:evenVBand="0" w:oddHBand="0" w:evenHBand="0" w:firstRowFirstColumn="0" w:firstRowLastColumn="0" w:lastRowFirstColumn="0" w:lastRowLastColumn="0"/>
            <w:tcW w:w="4480" w:type="dxa"/>
            <w:tcBorders>
              <w:top w:val="single" w:sz="24" w:space="0" w:color="FFFFFF" w:themeColor="background1"/>
              <w:left w:val="nil"/>
              <w:bottom w:val="nil"/>
              <w:right w:val="nil"/>
            </w:tcBorders>
            <w:shd w:val="clear" w:color="auto" w:fill="F2F2F2" w:themeFill="background1" w:themeFillShade="F2"/>
          </w:tcPr>
          <w:p w14:paraId="27E305B9" w14:textId="61474A62" w:rsidR="008241C0" w:rsidRPr="00E9600F" w:rsidRDefault="008241C0" w:rsidP="00822AD0">
            <w:pPr>
              <w:pStyle w:val="NoSpacing"/>
              <w:rPr>
                <w:color w:val="auto"/>
              </w:rPr>
            </w:pPr>
            <w:r w:rsidRPr="00E9600F">
              <w:rPr>
                <w:color w:val="auto"/>
              </w:rPr>
              <w:t xml:space="preserve">Architecture </w:t>
            </w:r>
          </w:p>
          <w:p w14:paraId="4B5F44BA" w14:textId="77777777" w:rsidR="008241C0" w:rsidRPr="00E9600F" w:rsidRDefault="008241C0" w:rsidP="00822AD0">
            <w:pPr>
              <w:pStyle w:val="NoSpacing"/>
              <w:rPr>
                <w:color w:val="auto"/>
              </w:rPr>
            </w:pPr>
          </w:p>
          <w:p w14:paraId="20DC6817" w14:textId="77777777" w:rsidR="008241C0" w:rsidRPr="00E9600F" w:rsidRDefault="008241C0" w:rsidP="00822AD0">
            <w:pPr>
              <w:pStyle w:val="NoSpacing"/>
              <w:rPr>
                <w:color w:val="auto"/>
              </w:rPr>
            </w:pPr>
          </w:p>
          <w:p w14:paraId="0753254D" w14:textId="77777777" w:rsidR="008241C0" w:rsidRPr="00E9600F" w:rsidRDefault="008241C0" w:rsidP="00822AD0">
            <w:pPr>
              <w:pStyle w:val="NoSpacing"/>
              <w:rPr>
                <w:color w:val="auto"/>
              </w:rPr>
            </w:pPr>
          </w:p>
          <w:p w14:paraId="685A2854" w14:textId="77777777" w:rsidR="008241C0" w:rsidRPr="00E9600F" w:rsidRDefault="008241C0" w:rsidP="00822AD0">
            <w:pPr>
              <w:pStyle w:val="NoSpacing"/>
              <w:rPr>
                <w:color w:val="auto"/>
              </w:rPr>
            </w:pPr>
          </w:p>
          <w:p w14:paraId="744CF347" w14:textId="77777777" w:rsidR="008241C0" w:rsidRPr="00E9600F" w:rsidRDefault="008241C0" w:rsidP="00822AD0">
            <w:pPr>
              <w:pStyle w:val="NoSpacing"/>
              <w:rPr>
                <w:color w:val="auto"/>
              </w:rPr>
            </w:pPr>
          </w:p>
          <w:p w14:paraId="600FF987" w14:textId="77777777" w:rsidR="008241C0" w:rsidRPr="00E9600F" w:rsidRDefault="008241C0" w:rsidP="00822AD0">
            <w:pPr>
              <w:pStyle w:val="NoSpacing"/>
              <w:rPr>
                <w:color w:val="auto"/>
              </w:rPr>
            </w:pPr>
          </w:p>
          <w:p w14:paraId="3A08277D" w14:textId="77777777" w:rsidR="008241C0" w:rsidRPr="00E9600F" w:rsidRDefault="008241C0" w:rsidP="00822AD0">
            <w:pPr>
              <w:pStyle w:val="NoSpacing"/>
              <w:rPr>
                <w:color w:val="auto"/>
              </w:rPr>
            </w:pPr>
            <w:r w:rsidRPr="00E9600F">
              <w:rPr>
                <w:color w:val="auto"/>
              </w:rPr>
              <w:t>Layouts</w:t>
            </w:r>
          </w:p>
          <w:p w14:paraId="370E7C4E" w14:textId="77777777" w:rsidR="009C1FC3" w:rsidRPr="00E9600F" w:rsidRDefault="009C1FC3" w:rsidP="00822AD0">
            <w:pPr>
              <w:pStyle w:val="NoSpacing"/>
              <w:rPr>
                <w:color w:val="auto"/>
              </w:rPr>
            </w:pPr>
          </w:p>
          <w:p w14:paraId="10DE7426" w14:textId="77777777" w:rsidR="009C1FC3" w:rsidRPr="00E9600F" w:rsidRDefault="009C1FC3" w:rsidP="00822AD0">
            <w:pPr>
              <w:pStyle w:val="NoSpacing"/>
              <w:rPr>
                <w:color w:val="auto"/>
              </w:rPr>
            </w:pPr>
          </w:p>
          <w:p w14:paraId="0BDC8C94" w14:textId="19EFAB85" w:rsidR="009C1FC3" w:rsidRPr="00E9600F" w:rsidRDefault="009C1FC3" w:rsidP="00822AD0">
            <w:pPr>
              <w:pStyle w:val="NoSpacing"/>
              <w:rPr>
                <w:color w:val="auto"/>
              </w:rPr>
            </w:pPr>
          </w:p>
          <w:p w14:paraId="548C3E3A" w14:textId="411F3CEA" w:rsidR="009C1FC3" w:rsidRPr="00E9600F" w:rsidRDefault="009C1FC3" w:rsidP="00822AD0">
            <w:pPr>
              <w:pStyle w:val="NoSpacing"/>
              <w:rPr>
                <w:color w:val="auto"/>
              </w:rPr>
            </w:pPr>
          </w:p>
          <w:p w14:paraId="7356587F" w14:textId="7F87D709" w:rsidR="009C1FC3" w:rsidRPr="00E9600F" w:rsidRDefault="009C1FC3" w:rsidP="00822AD0">
            <w:pPr>
              <w:pStyle w:val="NoSpacing"/>
              <w:rPr>
                <w:color w:val="auto"/>
              </w:rPr>
            </w:pPr>
          </w:p>
          <w:p w14:paraId="66DD7E20" w14:textId="29F734EB" w:rsidR="009C1FC3" w:rsidRPr="00E9600F" w:rsidRDefault="009C1FC3" w:rsidP="00822AD0">
            <w:pPr>
              <w:pStyle w:val="NoSpacing"/>
              <w:rPr>
                <w:color w:val="auto"/>
              </w:rPr>
            </w:pPr>
          </w:p>
          <w:p w14:paraId="091C7B16" w14:textId="57FF80A1" w:rsidR="009C1FC3" w:rsidRPr="00E9600F" w:rsidRDefault="009C1FC3" w:rsidP="00822AD0">
            <w:pPr>
              <w:pStyle w:val="NoSpacing"/>
              <w:rPr>
                <w:color w:val="auto"/>
              </w:rPr>
            </w:pPr>
          </w:p>
          <w:p w14:paraId="784B0224" w14:textId="77777777" w:rsidR="009C1FC3" w:rsidRPr="00E9600F" w:rsidRDefault="009C1FC3" w:rsidP="00822AD0">
            <w:pPr>
              <w:pStyle w:val="NoSpacing"/>
              <w:rPr>
                <w:color w:val="auto"/>
              </w:rPr>
            </w:pPr>
          </w:p>
          <w:p w14:paraId="78B3C293" w14:textId="2364EFC8" w:rsidR="009C1FC3" w:rsidRPr="00E9600F" w:rsidRDefault="00B71234" w:rsidP="00822AD0">
            <w:pPr>
              <w:pStyle w:val="NoSpacing"/>
              <w:rPr>
                <w:color w:val="auto"/>
              </w:rPr>
            </w:pPr>
            <w:r>
              <w:rPr>
                <w:noProof/>
              </w:rPr>
              <w:drawing>
                <wp:anchor distT="0" distB="0" distL="114300" distR="114300" simplePos="0" relativeHeight="251671040" behindDoc="0" locked="0" layoutInCell="1" allowOverlap="1" wp14:anchorId="52E13763" wp14:editId="0E9FA303">
                  <wp:simplePos x="0" y="0"/>
                  <wp:positionH relativeFrom="column">
                    <wp:posOffset>-70486</wp:posOffset>
                  </wp:positionH>
                  <wp:positionV relativeFrom="paragraph">
                    <wp:posOffset>195580</wp:posOffset>
                  </wp:positionV>
                  <wp:extent cx="2834337" cy="1691640"/>
                  <wp:effectExtent l="0" t="0" r="4445" b="381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34337" cy="1691640"/>
                          </a:xfrm>
                          <a:prstGeom prst="rect">
                            <a:avLst/>
                          </a:prstGeom>
                          <a:ln w="3175">
                            <a:noFill/>
                          </a:ln>
                          <a:effectLst/>
                        </pic:spPr>
                      </pic:pic>
                    </a:graphicData>
                  </a:graphic>
                  <wp14:sizeRelH relativeFrom="page">
                    <wp14:pctWidth>0</wp14:pctWidth>
                  </wp14:sizeRelH>
                  <wp14:sizeRelV relativeFrom="page">
                    <wp14:pctHeight>0</wp14:pctHeight>
                  </wp14:sizeRelV>
                </wp:anchor>
              </w:drawing>
            </w:r>
            <w:r w:rsidR="009C1FC3" w:rsidRPr="00E9600F">
              <w:rPr>
                <w:color w:val="auto"/>
              </w:rPr>
              <w:t xml:space="preserve">Example: </w:t>
            </w:r>
            <w:proofErr w:type="spellStart"/>
            <w:r w:rsidR="009C1FC3" w:rsidRPr="00E9600F">
              <w:rPr>
                <w:color w:val="auto"/>
              </w:rPr>
              <w:t>Qincheng</w:t>
            </w:r>
            <w:proofErr w:type="spellEnd"/>
            <w:r w:rsidR="009C1FC3" w:rsidRPr="00E9600F">
              <w:rPr>
                <w:color w:val="auto"/>
              </w:rPr>
              <w:t xml:space="preserve"> Prison</w:t>
            </w:r>
          </w:p>
          <w:p w14:paraId="55A3BC6D" w14:textId="77777777" w:rsidR="009C1FC3" w:rsidRDefault="009C1FC3" w:rsidP="00822AD0">
            <w:pPr>
              <w:pStyle w:val="NoSpacing"/>
            </w:pPr>
          </w:p>
          <w:p w14:paraId="64110DE8" w14:textId="77777777" w:rsidR="00DF5B8F" w:rsidRDefault="00DF5B8F" w:rsidP="00822AD0">
            <w:pPr>
              <w:pStyle w:val="NoSpacing"/>
            </w:pPr>
          </w:p>
          <w:p w14:paraId="0EFFCAB8" w14:textId="77777777" w:rsidR="00DF5B8F" w:rsidRDefault="00DF5B8F" w:rsidP="00822AD0">
            <w:pPr>
              <w:pStyle w:val="NoSpacing"/>
            </w:pPr>
          </w:p>
          <w:p w14:paraId="0C7A9CC4" w14:textId="77777777" w:rsidR="00DF5B8F" w:rsidRDefault="00DF5B8F" w:rsidP="00822AD0">
            <w:pPr>
              <w:pStyle w:val="NoSpacing"/>
            </w:pPr>
          </w:p>
          <w:p w14:paraId="056D774F" w14:textId="77777777" w:rsidR="00DF5B8F" w:rsidRDefault="00DF5B8F" w:rsidP="00822AD0">
            <w:pPr>
              <w:pStyle w:val="NoSpacing"/>
            </w:pPr>
          </w:p>
          <w:p w14:paraId="71F3F344" w14:textId="77777777" w:rsidR="00DF5B8F" w:rsidRDefault="00DF5B8F" w:rsidP="00822AD0">
            <w:pPr>
              <w:pStyle w:val="NoSpacing"/>
            </w:pPr>
          </w:p>
          <w:p w14:paraId="3BB6037E" w14:textId="77777777" w:rsidR="00DF5B8F" w:rsidRDefault="00DF5B8F" w:rsidP="00822AD0">
            <w:pPr>
              <w:pStyle w:val="NoSpacing"/>
            </w:pPr>
          </w:p>
          <w:p w14:paraId="6262FCE4" w14:textId="77777777" w:rsidR="00DF5B8F" w:rsidRDefault="00DF5B8F" w:rsidP="00822AD0">
            <w:pPr>
              <w:pStyle w:val="NoSpacing"/>
            </w:pPr>
          </w:p>
          <w:p w14:paraId="4F8EB082" w14:textId="77777777" w:rsidR="00DF5B8F" w:rsidRDefault="00DF5B8F" w:rsidP="00822AD0">
            <w:pPr>
              <w:pStyle w:val="NoSpacing"/>
            </w:pPr>
          </w:p>
          <w:p w14:paraId="565AE717" w14:textId="77777777" w:rsidR="00DF5B8F" w:rsidRDefault="00DF5B8F" w:rsidP="00822AD0">
            <w:pPr>
              <w:pStyle w:val="NoSpacing"/>
            </w:pPr>
          </w:p>
          <w:p w14:paraId="1A016C6E" w14:textId="77777777" w:rsidR="00DF5B8F" w:rsidRDefault="00DF5B8F" w:rsidP="00822AD0">
            <w:pPr>
              <w:pStyle w:val="NoSpacing"/>
            </w:pPr>
          </w:p>
          <w:p w14:paraId="310CDCFB" w14:textId="77777777" w:rsidR="00DF5B8F" w:rsidRDefault="00DF5B8F" w:rsidP="00822AD0">
            <w:pPr>
              <w:pStyle w:val="NoSpacing"/>
            </w:pPr>
          </w:p>
          <w:p w14:paraId="2E0F2CE8" w14:textId="77777777" w:rsidR="00DF5B8F" w:rsidRDefault="00DF5B8F" w:rsidP="00822AD0">
            <w:pPr>
              <w:pStyle w:val="NoSpacing"/>
            </w:pPr>
          </w:p>
          <w:p w14:paraId="2F4B1D30" w14:textId="77777777" w:rsidR="00DF5B8F" w:rsidRDefault="00DF5B8F" w:rsidP="00822AD0">
            <w:pPr>
              <w:pStyle w:val="NoSpacing"/>
            </w:pPr>
          </w:p>
          <w:p w14:paraId="7FAA8B59" w14:textId="77777777" w:rsidR="00DF5B8F" w:rsidRDefault="00DF5B8F" w:rsidP="00822AD0">
            <w:pPr>
              <w:pStyle w:val="NoSpacing"/>
            </w:pPr>
          </w:p>
          <w:p w14:paraId="7CCACA45" w14:textId="01BE5668" w:rsidR="00DF5B8F" w:rsidRDefault="00DF5B8F" w:rsidP="00822AD0">
            <w:pPr>
              <w:pStyle w:val="NoSpacing"/>
            </w:pPr>
          </w:p>
          <w:p w14:paraId="1D59379E" w14:textId="72D8C08E" w:rsidR="00DF5B8F" w:rsidRDefault="00DF5B8F" w:rsidP="00822AD0">
            <w:pPr>
              <w:pStyle w:val="NoSpacing"/>
            </w:pPr>
          </w:p>
          <w:p w14:paraId="1BA4188E" w14:textId="61A9B87D" w:rsidR="00DF5B8F" w:rsidRDefault="00DF5B8F" w:rsidP="00822AD0">
            <w:pPr>
              <w:pStyle w:val="NoSpacing"/>
            </w:pPr>
          </w:p>
          <w:p w14:paraId="489AF510" w14:textId="2BE9D120" w:rsidR="00DF5B8F" w:rsidRDefault="00DF5B8F" w:rsidP="00822AD0">
            <w:pPr>
              <w:pStyle w:val="NoSpacing"/>
            </w:pPr>
          </w:p>
          <w:p w14:paraId="25893A9F" w14:textId="77777777" w:rsidR="00DF5B8F" w:rsidRDefault="00DF5B8F" w:rsidP="00822AD0">
            <w:pPr>
              <w:pStyle w:val="NoSpacing"/>
            </w:pPr>
          </w:p>
          <w:p w14:paraId="044814B9" w14:textId="77777777" w:rsidR="00DF5B8F" w:rsidRDefault="00DF5B8F" w:rsidP="00822AD0">
            <w:pPr>
              <w:pStyle w:val="NoSpacing"/>
            </w:pPr>
          </w:p>
          <w:p w14:paraId="14F9BB19" w14:textId="77777777" w:rsidR="00DF5B8F" w:rsidRDefault="00DF5B8F" w:rsidP="00822AD0">
            <w:pPr>
              <w:pStyle w:val="NoSpacing"/>
            </w:pPr>
          </w:p>
          <w:p w14:paraId="662306D7" w14:textId="77777777" w:rsidR="00DF5B8F" w:rsidRDefault="00DF5B8F" w:rsidP="00822AD0">
            <w:pPr>
              <w:pStyle w:val="NoSpacing"/>
            </w:pPr>
          </w:p>
          <w:p w14:paraId="0E8BDCAA" w14:textId="77777777" w:rsidR="00DF5B8F" w:rsidRDefault="00DF5B8F" w:rsidP="00822AD0">
            <w:pPr>
              <w:pStyle w:val="NoSpacing"/>
            </w:pPr>
          </w:p>
          <w:p w14:paraId="1E9BD325" w14:textId="77777777" w:rsidR="00DF5B8F" w:rsidRDefault="00DF5B8F" w:rsidP="00822AD0">
            <w:pPr>
              <w:pStyle w:val="NoSpacing"/>
            </w:pPr>
          </w:p>
          <w:p w14:paraId="7785532A" w14:textId="77777777" w:rsidR="00DF5B8F" w:rsidRDefault="00DF5B8F" w:rsidP="00822AD0">
            <w:pPr>
              <w:pStyle w:val="NoSpacing"/>
            </w:pPr>
          </w:p>
          <w:p w14:paraId="1BCAACBA" w14:textId="07982285" w:rsidR="00DF5B8F" w:rsidRPr="008F0108" w:rsidRDefault="00DF5B8F" w:rsidP="00822AD0">
            <w:pPr>
              <w:pStyle w:val="NoSpacing"/>
            </w:pPr>
          </w:p>
        </w:tc>
        <w:tc>
          <w:tcPr>
            <w:tcW w:w="4480" w:type="dxa"/>
            <w:tcBorders>
              <w:top w:val="single" w:sz="24" w:space="0" w:color="FFFFFF" w:themeColor="background1"/>
              <w:left w:val="nil"/>
            </w:tcBorders>
            <w:shd w:val="clear" w:color="auto" w:fill="FFFFFF" w:themeFill="background1"/>
          </w:tcPr>
          <w:p w14:paraId="493BE8AE" w14:textId="53361CA3" w:rsidR="008241C0" w:rsidRDefault="008241C0" w:rsidP="00822AD0">
            <w:pPr>
              <w:pStyle w:val="NoSpacing"/>
              <w:cnfStyle w:val="000000100000" w:firstRow="0" w:lastRow="0" w:firstColumn="0" w:lastColumn="0" w:oddVBand="0" w:evenVBand="0" w:oddHBand="1" w:evenHBand="0" w:firstRowFirstColumn="0" w:firstRowLastColumn="0" w:lastRowFirstColumn="0" w:lastRowLastColumn="0"/>
            </w:pPr>
            <w:r w:rsidRPr="008F0108">
              <w:t>Emphasizes tall, thick walls, barbed wire, and watchtowers</w:t>
            </w:r>
          </w:p>
          <w:p w14:paraId="1442ADA7" w14:textId="77777777" w:rsidR="008241C0" w:rsidRPr="008F0108" w:rsidRDefault="008241C0" w:rsidP="00822AD0">
            <w:pPr>
              <w:pStyle w:val="NoSpacing"/>
              <w:cnfStyle w:val="000000100000" w:firstRow="0" w:lastRow="0" w:firstColumn="0" w:lastColumn="0" w:oddVBand="0" w:evenVBand="0" w:oddHBand="1" w:evenHBand="0" w:firstRowFirstColumn="0" w:firstRowLastColumn="0" w:lastRowFirstColumn="0" w:lastRowLastColumn="0"/>
            </w:pPr>
          </w:p>
          <w:p w14:paraId="1469A61A" w14:textId="77777777" w:rsidR="008241C0" w:rsidRPr="008F0108" w:rsidRDefault="008241C0" w:rsidP="00822AD0">
            <w:pPr>
              <w:pStyle w:val="NoSpacing"/>
              <w:cnfStyle w:val="000000100000" w:firstRow="0" w:lastRow="0" w:firstColumn="0" w:lastColumn="0" w:oddVBand="0" w:evenVBand="0" w:oddHBand="1" w:evenHBand="0" w:firstRowFirstColumn="0" w:firstRowLastColumn="0" w:lastRowFirstColumn="0" w:lastRowLastColumn="0"/>
            </w:pPr>
            <w:r w:rsidRPr="008F0108">
              <w:t>Facilities located in rural and mountain areas</w:t>
            </w:r>
          </w:p>
          <w:p w14:paraId="3415E69F" w14:textId="0A5AFBB9" w:rsidR="008241C0" w:rsidRDefault="008241C0" w:rsidP="00822AD0">
            <w:pPr>
              <w:pStyle w:val="NoSpacing"/>
              <w:cnfStyle w:val="000000100000" w:firstRow="0" w:lastRow="0" w:firstColumn="0" w:lastColumn="0" w:oddVBand="0" w:evenVBand="0" w:oddHBand="1" w:evenHBand="0" w:firstRowFirstColumn="0" w:firstRowLastColumn="0" w:lastRowFirstColumn="0" w:lastRowLastColumn="0"/>
            </w:pPr>
            <w:r w:rsidRPr="008F0108">
              <w:t>Only 40% of facilities located within 6.2 miles of a town or city</w:t>
            </w:r>
          </w:p>
          <w:p w14:paraId="7B27E095" w14:textId="183F4824" w:rsidR="008241C0" w:rsidRPr="008F0108" w:rsidRDefault="008241C0" w:rsidP="00822AD0">
            <w:pPr>
              <w:pStyle w:val="NoSpacing"/>
              <w:cnfStyle w:val="000000100000" w:firstRow="0" w:lastRow="0" w:firstColumn="0" w:lastColumn="0" w:oddVBand="0" w:evenVBand="0" w:oddHBand="1" w:evenHBand="0" w:firstRowFirstColumn="0" w:firstRowLastColumn="0" w:lastRowFirstColumn="0" w:lastRowLastColumn="0"/>
            </w:pPr>
          </w:p>
          <w:p w14:paraId="137D709C" w14:textId="046083B8" w:rsidR="008241C0" w:rsidRPr="008F0108" w:rsidRDefault="008241C0" w:rsidP="00822AD0">
            <w:pPr>
              <w:pStyle w:val="NoSpacing"/>
              <w:cnfStyle w:val="000000100000" w:firstRow="0" w:lastRow="0" w:firstColumn="0" w:lastColumn="0" w:oddVBand="0" w:evenVBand="0" w:oddHBand="1" w:evenHBand="0" w:firstRowFirstColumn="0" w:firstRowLastColumn="0" w:lastRowFirstColumn="0" w:lastRowLastColumn="0"/>
            </w:pPr>
            <w:r w:rsidRPr="008F0108">
              <w:t>Small prisons – 1500 offenders</w:t>
            </w:r>
          </w:p>
          <w:p w14:paraId="4E55DD66" w14:textId="327E5771" w:rsidR="008241C0" w:rsidRPr="008F0108" w:rsidRDefault="008241C0" w:rsidP="00822AD0">
            <w:pPr>
              <w:pStyle w:val="NoSpacing"/>
              <w:cnfStyle w:val="000000100000" w:firstRow="0" w:lastRow="0" w:firstColumn="0" w:lastColumn="0" w:oddVBand="0" w:evenVBand="0" w:oddHBand="1" w:evenHBand="0" w:firstRowFirstColumn="0" w:firstRowLastColumn="0" w:lastRowFirstColumn="0" w:lastRowLastColumn="0"/>
            </w:pPr>
            <w:r w:rsidRPr="008F0108">
              <w:t>Medium prisons – 1500 – 3000 offenders</w:t>
            </w:r>
          </w:p>
          <w:p w14:paraId="4F1B6BE5" w14:textId="08356024" w:rsidR="008241C0" w:rsidRPr="008F0108" w:rsidRDefault="008241C0" w:rsidP="00822AD0">
            <w:pPr>
              <w:pStyle w:val="NoSpacing"/>
              <w:cnfStyle w:val="000000100000" w:firstRow="0" w:lastRow="0" w:firstColumn="0" w:lastColumn="0" w:oddVBand="0" w:evenVBand="0" w:oddHBand="1" w:evenHBand="0" w:firstRowFirstColumn="0" w:firstRowLastColumn="0" w:lastRowFirstColumn="0" w:lastRowLastColumn="0"/>
            </w:pPr>
            <w:r w:rsidRPr="008F0108">
              <w:t>Large prisons – 3000+</w:t>
            </w:r>
          </w:p>
          <w:p w14:paraId="6A0701DC" w14:textId="77777777" w:rsidR="008241C0" w:rsidRPr="008F0108" w:rsidRDefault="008241C0" w:rsidP="00822AD0">
            <w:pPr>
              <w:pStyle w:val="NoSpacing"/>
              <w:cnfStyle w:val="000000100000" w:firstRow="0" w:lastRow="0" w:firstColumn="0" w:lastColumn="0" w:oddVBand="0" w:evenVBand="0" w:oddHBand="1" w:evenHBand="0" w:firstRowFirstColumn="0" w:firstRowLastColumn="0" w:lastRowFirstColumn="0" w:lastRowLastColumn="0"/>
            </w:pPr>
            <w:r w:rsidRPr="008F0108">
              <w:t>Mega prisons – 7000+</w:t>
            </w:r>
          </w:p>
          <w:p w14:paraId="29DF54AD" w14:textId="77777777" w:rsidR="008241C0" w:rsidRPr="008F0108" w:rsidRDefault="008241C0" w:rsidP="00822AD0">
            <w:pPr>
              <w:pStyle w:val="NoSpacing"/>
              <w:cnfStyle w:val="000000100000" w:firstRow="0" w:lastRow="0" w:firstColumn="0" w:lastColumn="0" w:oddVBand="0" w:evenVBand="0" w:oddHBand="1" w:evenHBand="0" w:firstRowFirstColumn="0" w:firstRowLastColumn="0" w:lastRowFirstColumn="0" w:lastRowLastColumn="0"/>
            </w:pPr>
          </w:p>
          <w:p w14:paraId="77C03F12" w14:textId="77777777" w:rsidR="008241C0" w:rsidRPr="008F0108" w:rsidRDefault="008241C0" w:rsidP="00822AD0">
            <w:pPr>
              <w:pStyle w:val="NoSpacing"/>
              <w:cnfStyle w:val="000000100000" w:firstRow="0" w:lastRow="0" w:firstColumn="0" w:lastColumn="0" w:oddVBand="0" w:evenVBand="0" w:oddHBand="1" w:evenHBand="0" w:firstRowFirstColumn="0" w:firstRowLastColumn="0" w:lastRowFirstColumn="0" w:lastRowLastColumn="0"/>
            </w:pPr>
            <w:r w:rsidRPr="008F0108">
              <w:t>Mostly dormitories – 211 square feet</w:t>
            </w:r>
          </w:p>
          <w:p w14:paraId="254087A8" w14:textId="77777777" w:rsidR="008241C0" w:rsidRPr="008F0108" w:rsidRDefault="008241C0" w:rsidP="00822AD0">
            <w:pPr>
              <w:pStyle w:val="NoSpacing"/>
              <w:cnfStyle w:val="000000100000" w:firstRow="0" w:lastRow="0" w:firstColumn="0" w:lastColumn="0" w:oddVBand="0" w:evenVBand="0" w:oddHBand="1" w:evenHBand="0" w:firstRowFirstColumn="0" w:firstRowLastColumn="0" w:lastRowFirstColumn="0" w:lastRowLastColumn="0"/>
            </w:pPr>
            <w:r w:rsidRPr="008F0108">
              <w:t>Single offender cell – 55 square feet</w:t>
            </w:r>
          </w:p>
          <w:p w14:paraId="16FBB6B6" w14:textId="77777777" w:rsidR="008241C0" w:rsidRDefault="008241C0" w:rsidP="00822AD0">
            <w:pPr>
              <w:pStyle w:val="NoSpacing"/>
              <w:cnfStyle w:val="000000100000" w:firstRow="0" w:lastRow="0" w:firstColumn="0" w:lastColumn="0" w:oddVBand="0" w:evenVBand="0" w:oddHBand="1" w:evenHBand="0" w:firstRowFirstColumn="0" w:firstRowLastColumn="0" w:lastRowFirstColumn="0" w:lastRowLastColumn="0"/>
            </w:pPr>
            <w:r>
              <w:t>Few shared cells</w:t>
            </w:r>
          </w:p>
          <w:p w14:paraId="2ED71FF4" w14:textId="77777777" w:rsidR="009C1FC3" w:rsidRDefault="009C1FC3" w:rsidP="00822AD0">
            <w:pPr>
              <w:pStyle w:val="NoSpacing"/>
              <w:cnfStyle w:val="000000100000" w:firstRow="0" w:lastRow="0" w:firstColumn="0" w:lastColumn="0" w:oddVBand="0" w:evenVBand="0" w:oddHBand="1" w:evenHBand="0" w:firstRowFirstColumn="0" w:firstRowLastColumn="0" w:lastRowFirstColumn="0" w:lastRowLastColumn="0"/>
            </w:pPr>
          </w:p>
          <w:p w14:paraId="34CB1FC1" w14:textId="77777777" w:rsidR="009459BB" w:rsidRDefault="009459BB" w:rsidP="009C1FC3">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B</w:t>
            </w:r>
            <w:r w:rsidR="009C1FC3">
              <w:rPr>
                <w:rFonts w:ascii="Calibri" w:hAnsi="Calibri" w:cs="Calibri"/>
                <w:color w:val="000000"/>
                <w:sz w:val="22"/>
                <w:szCs w:val="22"/>
              </w:rPr>
              <w:t>uilt in accordance with the 1954 Re</w:t>
            </w:r>
            <w:r>
              <w:rPr>
                <w:rFonts w:ascii="Calibri" w:hAnsi="Calibri" w:cs="Calibri"/>
                <w:color w:val="000000"/>
                <w:sz w:val="22"/>
                <w:szCs w:val="22"/>
              </w:rPr>
              <w:t>form Through Labor Regulations</w:t>
            </w:r>
          </w:p>
          <w:p w14:paraId="155DB923" w14:textId="14E73F1A" w:rsidR="009459BB" w:rsidRDefault="009459BB" w:rsidP="009C1FC3">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Divided into three sections</w:t>
            </w:r>
          </w:p>
          <w:p w14:paraId="066C7B40" w14:textId="77777777" w:rsidR="009459BB" w:rsidRDefault="009459BB" w:rsidP="009C1FC3">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p w14:paraId="77A732F4" w14:textId="659BA326" w:rsidR="009459BB" w:rsidRDefault="009459BB" w:rsidP="009C1FC3">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F</w:t>
            </w:r>
            <w:r w:rsidR="009C1FC3">
              <w:rPr>
                <w:rFonts w:ascii="Calibri" w:hAnsi="Calibri" w:cs="Calibri"/>
                <w:color w:val="000000"/>
                <w:sz w:val="22"/>
                <w:szCs w:val="22"/>
              </w:rPr>
              <w:t>irst section</w:t>
            </w:r>
            <w:r>
              <w:rPr>
                <w:rFonts w:ascii="Calibri" w:hAnsi="Calibri" w:cs="Calibri"/>
                <w:color w:val="000000"/>
                <w:sz w:val="22"/>
                <w:szCs w:val="22"/>
              </w:rPr>
              <w:t>: J</w:t>
            </w:r>
            <w:r w:rsidR="009C1FC3">
              <w:rPr>
                <w:rFonts w:ascii="Calibri" w:hAnsi="Calibri" w:cs="Calibri"/>
                <w:color w:val="000000"/>
                <w:sz w:val="22"/>
                <w:szCs w:val="22"/>
              </w:rPr>
              <w:t xml:space="preserve">ail houses </w:t>
            </w:r>
          </w:p>
          <w:p w14:paraId="78F78284" w14:textId="2EF6862D" w:rsidR="009459BB" w:rsidRDefault="009459BB" w:rsidP="009C1FC3">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I</w:t>
            </w:r>
            <w:r w:rsidR="009C1FC3">
              <w:rPr>
                <w:rFonts w:ascii="Calibri" w:hAnsi="Calibri" w:cs="Calibri"/>
                <w:color w:val="000000"/>
                <w:sz w:val="22"/>
                <w:szCs w:val="22"/>
              </w:rPr>
              <w:t>ncludes both the jail houses for low-ranking prisoners and</w:t>
            </w:r>
            <w:r>
              <w:rPr>
                <w:rFonts w:ascii="Calibri" w:hAnsi="Calibri" w:cs="Calibri"/>
                <w:color w:val="000000"/>
                <w:sz w:val="22"/>
                <w:szCs w:val="22"/>
              </w:rPr>
              <w:t xml:space="preserve"> high-ranking prisoners</w:t>
            </w:r>
            <w:r w:rsidR="009C1FC3">
              <w:rPr>
                <w:rFonts w:ascii="Calibri" w:hAnsi="Calibri" w:cs="Calibri"/>
                <w:color w:val="000000"/>
                <w:sz w:val="22"/>
                <w:szCs w:val="22"/>
              </w:rPr>
              <w:t xml:space="preserve"> </w:t>
            </w:r>
          </w:p>
          <w:p w14:paraId="5F843ACA" w14:textId="77777777" w:rsidR="009459BB" w:rsidRDefault="009459BB" w:rsidP="009C1FC3">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p w14:paraId="33951E06" w14:textId="19112BB1" w:rsidR="009459BB" w:rsidRDefault="009459BB" w:rsidP="009C1FC3">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xml:space="preserve">Second section: </w:t>
            </w:r>
            <w:r w:rsidR="009C1FC3">
              <w:rPr>
                <w:rFonts w:ascii="Calibri" w:hAnsi="Calibri" w:cs="Calibri"/>
                <w:color w:val="000000"/>
                <w:sz w:val="22"/>
                <w:szCs w:val="22"/>
              </w:rPr>
              <w:t xml:space="preserve">Management and Work </w:t>
            </w:r>
            <w:r>
              <w:rPr>
                <w:rFonts w:ascii="Calibri" w:hAnsi="Calibri" w:cs="Calibri"/>
                <w:color w:val="000000"/>
                <w:sz w:val="22"/>
                <w:szCs w:val="22"/>
              </w:rPr>
              <w:t>for field labor</w:t>
            </w:r>
          </w:p>
          <w:p w14:paraId="2786D901" w14:textId="77777777" w:rsidR="009459BB" w:rsidRDefault="009459BB" w:rsidP="009C1FC3">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p w14:paraId="69F6A73A" w14:textId="0A3F7096" w:rsidR="009C1FC3" w:rsidRDefault="009459BB" w:rsidP="009C1FC3">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Third section: R</w:t>
            </w:r>
            <w:r w:rsidR="009C1FC3">
              <w:rPr>
                <w:rFonts w:ascii="Calibri" w:hAnsi="Calibri" w:cs="Calibri"/>
                <w:color w:val="000000"/>
                <w:sz w:val="22"/>
                <w:szCs w:val="22"/>
              </w:rPr>
              <w:t>esidential section for employees such as wardens and their relatives.</w:t>
            </w:r>
          </w:p>
          <w:p w14:paraId="189B081B" w14:textId="6F31394D" w:rsidR="009C1FC3" w:rsidRDefault="009C1FC3" w:rsidP="009C1FC3">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p w14:paraId="3726817B" w14:textId="095AEECE" w:rsidR="009C1FC3" w:rsidRPr="00921AEC" w:rsidRDefault="009459BB" w:rsidP="00921AEC">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Facility</w:t>
            </w:r>
            <w:r w:rsidR="009C1FC3">
              <w:rPr>
                <w:rFonts w:ascii="Calibri" w:hAnsi="Calibri" w:cs="Calibri"/>
                <w:color w:val="000000"/>
                <w:sz w:val="22"/>
                <w:szCs w:val="22"/>
              </w:rPr>
              <w:t xml:space="preserve"> is between orchards, with farm land and fish pond in front</w:t>
            </w:r>
            <w:r>
              <w:rPr>
                <w:rFonts w:ascii="Calibri" w:hAnsi="Calibri" w:cs="Calibri"/>
                <w:color w:val="000000"/>
                <w:sz w:val="22"/>
                <w:szCs w:val="22"/>
              </w:rPr>
              <w:t xml:space="preserve">. </w:t>
            </w:r>
            <w:r w:rsidR="009C1FC3">
              <w:rPr>
                <w:rFonts w:ascii="Calibri" w:hAnsi="Calibri" w:cs="Calibri"/>
                <w:color w:val="000000"/>
                <w:sz w:val="22"/>
                <w:szCs w:val="22"/>
              </w:rPr>
              <w:t>Orchards and fish ponds stretch across th</w:t>
            </w:r>
            <w:r w:rsidR="00A14B65">
              <w:rPr>
                <w:rFonts w:ascii="Calibri" w:hAnsi="Calibri" w:cs="Calibri"/>
                <w:color w:val="000000"/>
                <w:sz w:val="22"/>
                <w:szCs w:val="22"/>
              </w:rPr>
              <w:t>e grounds of this luxury prison</w:t>
            </w:r>
            <w:r w:rsidR="009C1FC3">
              <w:rPr>
                <w:rFonts w:ascii="Calibri" w:hAnsi="Calibri" w:cs="Calibri"/>
                <w:color w:val="000000"/>
                <w:sz w:val="22"/>
                <w:szCs w:val="22"/>
              </w:rPr>
              <w:t xml:space="preserve">  </w:t>
            </w:r>
          </w:p>
        </w:tc>
      </w:tr>
      <w:tr w:rsidR="008241C0" w:rsidRPr="008F0108" w14:paraId="7F03DA99" w14:textId="77777777" w:rsidTr="00C51546">
        <w:trPr>
          <w:trHeight w:val="440"/>
        </w:trPr>
        <w:tc>
          <w:tcPr>
            <w:cnfStyle w:val="001000000000" w:firstRow="0" w:lastRow="0" w:firstColumn="1" w:lastColumn="0" w:oddVBand="0" w:evenVBand="0" w:oddHBand="0" w:evenHBand="0" w:firstRowFirstColumn="0" w:firstRowLastColumn="0" w:lastRowFirstColumn="0" w:lastRowLastColumn="0"/>
            <w:tcW w:w="4480" w:type="dxa"/>
            <w:tcBorders>
              <w:top w:val="nil"/>
              <w:left w:val="nil"/>
              <w:bottom w:val="single" w:sz="24" w:space="0" w:color="FFFFFF" w:themeColor="background1"/>
            </w:tcBorders>
            <w:shd w:val="clear" w:color="auto" w:fill="F2DBDB" w:themeFill="accent2" w:themeFillTint="33"/>
          </w:tcPr>
          <w:p w14:paraId="28C9D2DD" w14:textId="77777777" w:rsidR="008241C0" w:rsidRPr="008F0108" w:rsidRDefault="008241C0" w:rsidP="00822AD0">
            <w:pPr>
              <w:pStyle w:val="NoSpacing"/>
            </w:pPr>
            <w:r w:rsidRPr="008B75B5">
              <w:rPr>
                <w:color w:val="auto"/>
              </w:rPr>
              <w:lastRenderedPageBreak/>
              <w:t xml:space="preserve">Table 2 - U.K. </w:t>
            </w:r>
          </w:p>
        </w:tc>
        <w:tc>
          <w:tcPr>
            <w:tcW w:w="4480" w:type="dxa"/>
            <w:tcBorders>
              <w:top w:val="nil"/>
              <w:bottom w:val="single" w:sz="24" w:space="0" w:color="FFFFFF" w:themeColor="background1"/>
            </w:tcBorders>
          </w:tcPr>
          <w:p w14:paraId="61AB2DAB" w14:textId="77777777" w:rsidR="008241C0" w:rsidRPr="008F0108" w:rsidRDefault="008241C0" w:rsidP="00822AD0">
            <w:pPr>
              <w:pStyle w:val="NoSpacing"/>
              <w:cnfStyle w:val="000000000000" w:firstRow="0" w:lastRow="0" w:firstColumn="0" w:lastColumn="0" w:oddVBand="0" w:evenVBand="0" w:oddHBand="0" w:evenHBand="0" w:firstRowFirstColumn="0" w:firstRowLastColumn="0" w:lastRowFirstColumn="0" w:lastRowLastColumn="0"/>
            </w:pPr>
          </w:p>
        </w:tc>
      </w:tr>
      <w:tr w:rsidR="008B75B5" w:rsidRPr="008B75B5" w14:paraId="7F07CA8D" w14:textId="77777777" w:rsidTr="00C51546">
        <w:trPr>
          <w:cnfStyle w:val="000000100000" w:firstRow="0" w:lastRow="0" w:firstColumn="0" w:lastColumn="0" w:oddVBand="0" w:evenVBand="0" w:oddHBand="1" w:evenHBand="0" w:firstRowFirstColumn="0" w:firstRowLastColumn="0" w:lastRowFirstColumn="0" w:lastRowLastColumn="0"/>
          <w:trHeight w:val="2373"/>
        </w:trPr>
        <w:tc>
          <w:tcPr>
            <w:cnfStyle w:val="001000000000" w:firstRow="0" w:lastRow="0" w:firstColumn="1" w:lastColumn="0" w:oddVBand="0" w:evenVBand="0" w:oddHBand="0" w:evenHBand="0" w:firstRowFirstColumn="0" w:firstRowLastColumn="0" w:lastRowFirstColumn="0" w:lastRowLastColumn="0"/>
            <w:tcW w:w="4480" w:type="dxa"/>
            <w:tcBorders>
              <w:top w:val="single" w:sz="24" w:space="0" w:color="FFFFFF" w:themeColor="background1"/>
              <w:left w:val="nil"/>
              <w:bottom w:val="single" w:sz="24" w:space="0" w:color="FFFFFF" w:themeColor="background1"/>
              <w:right w:val="nil"/>
            </w:tcBorders>
            <w:shd w:val="clear" w:color="auto" w:fill="F2F2F2" w:themeFill="background1" w:themeFillShade="F2"/>
          </w:tcPr>
          <w:p w14:paraId="062CFEE0" w14:textId="7ACC2F8B" w:rsidR="008241C0" w:rsidRPr="008B75B5" w:rsidRDefault="008241C0" w:rsidP="00822AD0">
            <w:pPr>
              <w:pStyle w:val="NoSpacing"/>
              <w:rPr>
                <w:color w:val="auto"/>
              </w:rPr>
            </w:pPr>
            <w:r w:rsidRPr="008B75B5">
              <w:rPr>
                <w:color w:val="auto"/>
              </w:rPr>
              <w:t>Architecture</w:t>
            </w:r>
          </w:p>
          <w:p w14:paraId="073A7F17" w14:textId="77777777" w:rsidR="008241C0" w:rsidRPr="008B75B5" w:rsidRDefault="008241C0" w:rsidP="00822AD0">
            <w:pPr>
              <w:pStyle w:val="NoSpacing"/>
              <w:rPr>
                <w:color w:val="auto"/>
              </w:rPr>
            </w:pPr>
          </w:p>
          <w:p w14:paraId="6A2A532B" w14:textId="77777777" w:rsidR="008241C0" w:rsidRPr="008B75B5" w:rsidRDefault="008241C0" w:rsidP="00822AD0">
            <w:pPr>
              <w:pStyle w:val="NoSpacing"/>
              <w:rPr>
                <w:color w:val="auto"/>
              </w:rPr>
            </w:pPr>
          </w:p>
          <w:p w14:paraId="74C59333" w14:textId="77777777" w:rsidR="008241C0" w:rsidRPr="008B75B5" w:rsidRDefault="008241C0" w:rsidP="00822AD0">
            <w:pPr>
              <w:pStyle w:val="NoSpacing"/>
              <w:rPr>
                <w:color w:val="auto"/>
              </w:rPr>
            </w:pPr>
          </w:p>
          <w:p w14:paraId="5AAD1206" w14:textId="77777777" w:rsidR="008241C0" w:rsidRPr="008B75B5" w:rsidRDefault="008241C0" w:rsidP="00822AD0">
            <w:pPr>
              <w:pStyle w:val="NoSpacing"/>
              <w:rPr>
                <w:color w:val="auto"/>
              </w:rPr>
            </w:pPr>
          </w:p>
          <w:p w14:paraId="3C994BD1" w14:textId="77777777" w:rsidR="008241C0" w:rsidRPr="008B75B5" w:rsidRDefault="008241C0" w:rsidP="00822AD0">
            <w:pPr>
              <w:pStyle w:val="NoSpacing"/>
              <w:rPr>
                <w:color w:val="auto"/>
              </w:rPr>
            </w:pPr>
          </w:p>
          <w:p w14:paraId="5FFE7062" w14:textId="77777777" w:rsidR="008241C0" w:rsidRPr="008B75B5" w:rsidRDefault="008241C0" w:rsidP="00822AD0">
            <w:pPr>
              <w:pStyle w:val="NoSpacing"/>
              <w:rPr>
                <w:color w:val="auto"/>
              </w:rPr>
            </w:pPr>
          </w:p>
          <w:p w14:paraId="3F2A492D" w14:textId="77777777" w:rsidR="008241C0" w:rsidRPr="008B75B5" w:rsidRDefault="008241C0" w:rsidP="00822AD0">
            <w:pPr>
              <w:pStyle w:val="NoSpacing"/>
              <w:rPr>
                <w:color w:val="auto"/>
              </w:rPr>
            </w:pPr>
          </w:p>
          <w:p w14:paraId="42AC3740" w14:textId="77777777" w:rsidR="008241C0" w:rsidRPr="008B75B5" w:rsidRDefault="008241C0" w:rsidP="00822AD0">
            <w:pPr>
              <w:pStyle w:val="NoSpacing"/>
              <w:rPr>
                <w:color w:val="auto"/>
              </w:rPr>
            </w:pPr>
            <w:r w:rsidRPr="008B75B5">
              <w:rPr>
                <w:color w:val="auto"/>
              </w:rPr>
              <w:t xml:space="preserve">Spatial Concepts </w:t>
            </w:r>
          </w:p>
          <w:p w14:paraId="07ACCCC9" w14:textId="77777777" w:rsidR="009C1FC3" w:rsidRPr="008B75B5" w:rsidRDefault="009C1FC3" w:rsidP="00822AD0">
            <w:pPr>
              <w:pStyle w:val="NoSpacing"/>
              <w:rPr>
                <w:color w:val="auto"/>
              </w:rPr>
            </w:pPr>
          </w:p>
          <w:p w14:paraId="47D816FF" w14:textId="77777777" w:rsidR="009C1FC3" w:rsidRPr="008B75B5" w:rsidRDefault="009C1FC3" w:rsidP="00822AD0">
            <w:pPr>
              <w:pStyle w:val="NoSpacing"/>
              <w:rPr>
                <w:color w:val="auto"/>
              </w:rPr>
            </w:pPr>
          </w:p>
          <w:p w14:paraId="108AA4D1" w14:textId="77777777" w:rsidR="009C1FC3" w:rsidRPr="008B75B5" w:rsidRDefault="009C1FC3" w:rsidP="00822AD0">
            <w:pPr>
              <w:pStyle w:val="NoSpacing"/>
              <w:rPr>
                <w:color w:val="auto"/>
              </w:rPr>
            </w:pPr>
          </w:p>
          <w:p w14:paraId="5D425B82" w14:textId="6A1237A7" w:rsidR="009C1FC3" w:rsidRPr="008B75B5" w:rsidRDefault="009C1FC3" w:rsidP="009C1FC3">
            <w:pPr>
              <w:pStyle w:val="NoSpacing"/>
              <w:rPr>
                <w:color w:val="auto"/>
              </w:rPr>
            </w:pPr>
            <w:r w:rsidRPr="008B75B5">
              <w:rPr>
                <w:color w:val="auto"/>
              </w:rPr>
              <w:t>Example: Her Majesty’s Prison Forest Bank</w:t>
            </w:r>
          </w:p>
          <w:p w14:paraId="349C6131" w14:textId="5B5F6F1E" w:rsidR="009C1FC3" w:rsidRDefault="00AC2984" w:rsidP="00822AD0">
            <w:pPr>
              <w:pStyle w:val="NoSpacing"/>
              <w:rPr>
                <w:color w:val="auto"/>
              </w:rPr>
            </w:pPr>
            <w:r>
              <w:rPr>
                <w:noProof/>
              </w:rPr>
              <w:drawing>
                <wp:anchor distT="0" distB="0" distL="114300" distR="114300" simplePos="0" relativeHeight="251692544" behindDoc="0" locked="0" layoutInCell="1" allowOverlap="1" wp14:anchorId="4745D8A9" wp14:editId="6F3FDFCD">
                  <wp:simplePos x="0" y="0"/>
                  <wp:positionH relativeFrom="column">
                    <wp:posOffset>-70485</wp:posOffset>
                  </wp:positionH>
                  <wp:positionV relativeFrom="paragraph">
                    <wp:posOffset>146685</wp:posOffset>
                  </wp:positionV>
                  <wp:extent cx="2819400" cy="1392052"/>
                  <wp:effectExtent l="0" t="0" r="0" b="0"/>
                  <wp:wrapNone/>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819400" cy="1392052"/>
                          </a:xfrm>
                          <a:prstGeom prst="rect">
                            <a:avLst/>
                          </a:prstGeom>
                        </pic:spPr>
                      </pic:pic>
                    </a:graphicData>
                  </a:graphic>
                  <wp14:sizeRelH relativeFrom="page">
                    <wp14:pctWidth>0</wp14:pctWidth>
                  </wp14:sizeRelH>
                  <wp14:sizeRelV relativeFrom="page">
                    <wp14:pctHeight>0</wp14:pctHeight>
                  </wp14:sizeRelV>
                </wp:anchor>
              </w:drawing>
            </w:r>
          </w:p>
          <w:p w14:paraId="350FE9C9" w14:textId="4A593552" w:rsidR="00DF5B8F" w:rsidRDefault="00DF5B8F" w:rsidP="00822AD0">
            <w:pPr>
              <w:pStyle w:val="NoSpacing"/>
              <w:rPr>
                <w:color w:val="auto"/>
              </w:rPr>
            </w:pPr>
          </w:p>
          <w:p w14:paraId="520F65E8" w14:textId="51F4ECDD" w:rsidR="00DF5B8F" w:rsidRDefault="00DF5B8F" w:rsidP="00822AD0">
            <w:pPr>
              <w:pStyle w:val="NoSpacing"/>
              <w:rPr>
                <w:color w:val="auto"/>
              </w:rPr>
            </w:pPr>
          </w:p>
          <w:p w14:paraId="7FFF6F2B" w14:textId="62E4E03E" w:rsidR="00DF5B8F" w:rsidRDefault="00DF5B8F" w:rsidP="00822AD0">
            <w:pPr>
              <w:pStyle w:val="NoSpacing"/>
              <w:rPr>
                <w:color w:val="auto"/>
              </w:rPr>
            </w:pPr>
          </w:p>
          <w:p w14:paraId="094833D8" w14:textId="438DC631" w:rsidR="00DF5B8F" w:rsidRDefault="00DF5B8F" w:rsidP="00822AD0">
            <w:pPr>
              <w:pStyle w:val="NoSpacing"/>
              <w:rPr>
                <w:color w:val="auto"/>
              </w:rPr>
            </w:pPr>
          </w:p>
          <w:p w14:paraId="25162A8C" w14:textId="3AAE9C14" w:rsidR="00DF5B8F" w:rsidRDefault="00DF5B8F" w:rsidP="00822AD0">
            <w:pPr>
              <w:pStyle w:val="NoSpacing"/>
              <w:rPr>
                <w:color w:val="auto"/>
              </w:rPr>
            </w:pPr>
          </w:p>
          <w:p w14:paraId="6410B566" w14:textId="4C30B44C" w:rsidR="00DF5B8F" w:rsidRDefault="00DF5B8F" w:rsidP="00822AD0">
            <w:pPr>
              <w:pStyle w:val="NoSpacing"/>
              <w:rPr>
                <w:color w:val="auto"/>
              </w:rPr>
            </w:pPr>
          </w:p>
          <w:p w14:paraId="72DFBC96" w14:textId="3AD655C1" w:rsidR="00DF5B8F" w:rsidRDefault="00DF5B8F" w:rsidP="00822AD0">
            <w:pPr>
              <w:pStyle w:val="NoSpacing"/>
              <w:rPr>
                <w:color w:val="auto"/>
              </w:rPr>
            </w:pPr>
          </w:p>
          <w:p w14:paraId="2D98B919" w14:textId="69078D61" w:rsidR="00DF5B8F" w:rsidRDefault="00DF5B8F" w:rsidP="00822AD0">
            <w:pPr>
              <w:pStyle w:val="NoSpacing"/>
              <w:rPr>
                <w:color w:val="auto"/>
              </w:rPr>
            </w:pPr>
          </w:p>
          <w:p w14:paraId="6F81B120" w14:textId="010F8DE1" w:rsidR="00DF5B8F" w:rsidRDefault="00DF5B8F" w:rsidP="00822AD0">
            <w:pPr>
              <w:pStyle w:val="NoSpacing"/>
              <w:rPr>
                <w:color w:val="auto"/>
              </w:rPr>
            </w:pPr>
          </w:p>
          <w:p w14:paraId="03FF77BE" w14:textId="38E9D32F" w:rsidR="00DF5B8F" w:rsidRDefault="00DF5B8F" w:rsidP="00822AD0">
            <w:pPr>
              <w:pStyle w:val="NoSpacing"/>
              <w:rPr>
                <w:color w:val="auto"/>
              </w:rPr>
            </w:pPr>
          </w:p>
          <w:p w14:paraId="01816DA6" w14:textId="38CA7920" w:rsidR="00DF5B8F" w:rsidRDefault="00DF5B8F" w:rsidP="00822AD0">
            <w:pPr>
              <w:pStyle w:val="NoSpacing"/>
              <w:rPr>
                <w:color w:val="auto"/>
              </w:rPr>
            </w:pPr>
          </w:p>
          <w:p w14:paraId="6D5D1C1D" w14:textId="76F266DF" w:rsidR="00DF5B8F" w:rsidRDefault="00AC2984" w:rsidP="00822AD0">
            <w:pPr>
              <w:pStyle w:val="NoSpacing"/>
              <w:rPr>
                <w:color w:val="auto"/>
              </w:rPr>
            </w:pPr>
            <w:r>
              <w:rPr>
                <w:noProof/>
              </w:rPr>
              <w:drawing>
                <wp:anchor distT="0" distB="0" distL="114300" distR="114300" simplePos="0" relativeHeight="251691520" behindDoc="0" locked="0" layoutInCell="1" allowOverlap="1" wp14:anchorId="4BCEFD2F" wp14:editId="1D7DC43F">
                  <wp:simplePos x="0" y="0"/>
                  <wp:positionH relativeFrom="column">
                    <wp:posOffset>-69850</wp:posOffset>
                  </wp:positionH>
                  <wp:positionV relativeFrom="paragraph">
                    <wp:posOffset>109220</wp:posOffset>
                  </wp:positionV>
                  <wp:extent cx="5648325" cy="2209800"/>
                  <wp:effectExtent l="0" t="0" r="9525" b="0"/>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5648325" cy="2209800"/>
                          </a:xfrm>
                          <a:prstGeom prst="rect">
                            <a:avLst/>
                          </a:prstGeom>
                        </pic:spPr>
                      </pic:pic>
                    </a:graphicData>
                  </a:graphic>
                  <wp14:sizeRelH relativeFrom="page">
                    <wp14:pctWidth>0</wp14:pctWidth>
                  </wp14:sizeRelH>
                  <wp14:sizeRelV relativeFrom="page">
                    <wp14:pctHeight>0</wp14:pctHeight>
                  </wp14:sizeRelV>
                </wp:anchor>
              </w:drawing>
            </w:r>
          </w:p>
          <w:p w14:paraId="1477FB7B" w14:textId="69C67FBF" w:rsidR="00DF5B8F" w:rsidRDefault="00DF5B8F" w:rsidP="00822AD0">
            <w:pPr>
              <w:pStyle w:val="NoSpacing"/>
              <w:rPr>
                <w:color w:val="auto"/>
              </w:rPr>
            </w:pPr>
          </w:p>
          <w:p w14:paraId="62C9C4B9" w14:textId="363BB600" w:rsidR="00DF5B8F" w:rsidRDefault="00DF5B8F" w:rsidP="00822AD0">
            <w:pPr>
              <w:pStyle w:val="NoSpacing"/>
              <w:rPr>
                <w:color w:val="auto"/>
              </w:rPr>
            </w:pPr>
          </w:p>
          <w:p w14:paraId="75CD52CD" w14:textId="77777777" w:rsidR="00DF5B8F" w:rsidRDefault="00DF5B8F" w:rsidP="00822AD0">
            <w:pPr>
              <w:pStyle w:val="NoSpacing"/>
              <w:rPr>
                <w:color w:val="auto"/>
              </w:rPr>
            </w:pPr>
          </w:p>
          <w:p w14:paraId="1EB5D13E" w14:textId="4EB6AA6A" w:rsidR="00DF5B8F" w:rsidRDefault="00DF5B8F" w:rsidP="00822AD0">
            <w:pPr>
              <w:pStyle w:val="NoSpacing"/>
              <w:rPr>
                <w:color w:val="auto"/>
              </w:rPr>
            </w:pPr>
          </w:p>
          <w:p w14:paraId="4D8882F9" w14:textId="77777777" w:rsidR="00DF5B8F" w:rsidRDefault="00DF5B8F" w:rsidP="00822AD0">
            <w:pPr>
              <w:pStyle w:val="NoSpacing"/>
              <w:rPr>
                <w:color w:val="auto"/>
              </w:rPr>
            </w:pPr>
          </w:p>
          <w:p w14:paraId="6663106E" w14:textId="18890BE8" w:rsidR="00DF5B8F" w:rsidRDefault="00DF5B8F" w:rsidP="00822AD0">
            <w:pPr>
              <w:pStyle w:val="NoSpacing"/>
              <w:rPr>
                <w:color w:val="auto"/>
              </w:rPr>
            </w:pPr>
          </w:p>
          <w:p w14:paraId="0A04D6F9" w14:textId="77777777" w:rsidR="00DF5B8F" w:rsidRDefault="00DF5B8F" w:rsidP="00822AD0">
            <w:pPr>
              <w:pStyle w:val="NoSpacing"/>
              <w:rPr>
                <w:color w:val="auto"/>
              </w:rPr>
            </w:pPr>
          </w:p>
          <w:p w14:paraId="20305703" w14:textId="77777777" w:rsidR="00DF5B8F" w:rsidRDefault="00DF5B8F" w:rsidP="00822AD0">
            <w:pPr>
              <w:pStyle w:val="NoSpacing"/>
              <w:rPr>
                <w:color w:val="auto"/>
              </w:rPr>
            </w:pPr>
          </w:p>
          <w:p w14:paraId="572B439B" w14:textId="77777777" w:rsidR="00DF5B8F" w:rsidRDefault="00DF5B8F" w:rsidP="00822AD0">
            <w:pPr>
              <w:pStyle w:val="NoSpacing"/>
              <w:rPr>
                <w:color w:val="auto"/>
              </w:rPr>
            </w:pPr>
          </w:p>
          <w:p w14:paraId="7D80A252" w14:textId="69F2003E" w:rsidR="00DF5B8F" w:rsidRDefault="00DF5B8F" w:rsidP="00822AD0">
            <w:pPr>
              <w:pStyle w:val="NoSpacing"/>
              <w:rPr>
                <w:color w:val="auto"/>
              </w:rPr>
            </w:pPr>
          </w:p>
          <w:p w14:paraId="66515DDE" w14:textId="77777777" w:rsidR="00DF5B8F" w:rsidRDefault="00DF5B8F" w:rsidP="00822AD0">
            <w:pPr>
              <w:pStyle w:val="NoSpacing"/>
              <w:rPr>
                <w:color w:val="auto"/>
              </w:rPr>
            </w:pPr>
          </w:p>
          <w:p w14:paraId="32158E92" w14:textId="77777777" w:rsidR="00DF5B8F" w:rsidRDefault="00DF5B8F" w:rsidP="00822AD0">
            <w:pPr>
              <w:pStyle w:val="NoSpacing"/>
              <w:rPr>
                <w:color w:val="auto"/>
              </w:rPr>
            </w:pPr>
          </w:p>
          <w:p w14:paraId="0927039B" w14:textId="77777777" w:rsidR="00DF5B8F" w:rsidRDefault="00DF5B8F" w:rsidP="00822AD0">
            <w:pPr>
              <w:pStyle w:val="NoSpacing"/>
              <w:rPr>
                <w:color w:val="auto"/>
              </w:rPr>
            </w:pPr>
          </w:p>
          <w:p w14:paraId="58A6F8F8" w14:textId="77777777" w:rsidR="00DF5B8F" w:rsidRDefault="00DF5B8F" w:rsidP="00822AD0">
            <w:pPr>
              <w:pStyle w:val="NoSpacing"/>
              <w:rPr>
                <w:color w:val="auto"/>
              </w:rPr>
            </w:pPr>
          </w:p>
          <w:p w14:paraId="3C2AC389" w14:textId="77777777" w:rsidR="00DF5B8F" w:rsidRDefault="00DF5B8F" w:rsidP="00822AD0">
            <w:pPr>
              <w:pStyle w:val="NoSpacing"/>
              <w:rPr>
                <w:color w:val="auto"/>
              </w:rPr>
            </w:pPr>
          </w:p>
          <w:p w14:paraId="021B9D49" w14:textId="77777777" w:rsidR="00DF5B8F" w:rsidRDefault="00DF5B8F" w:rsidP="00822AD0">
            <w:pPr>
              <w:pStyle w:val="NoSpacing"/>
              <w:rPr>
                <w:color w:val="auto"/>
              </w:rPr>
            </w:pPr>
          </w:p>
          <w:p w14:paraId="1699FF4E" w14:textId="77777777" w:rsidR="00DF5B8F" w:rsidRDefault="00DF5B8F" w:rsidP="00822AD0">
            <w:pPr>
              <w:pStyle w:val="NoSpacing"/>
              <w:rPr>
                <w:color w:val="auto"/>
              </w:rPr>
            </w:pPr>
          </w:p>
          <w:p w14:paraId="13E60229" w14:textId="77777777" w:rsidR="00DF5B8F" w:rsidRDefault="00DF5B8F" w:rsidP="00822AD0">
            <w:pPr>
              <w:pStyle w:val="NoSpacing"/>
              <w:rPr>
                <w:color w:val="auto"/>
              </w:rPr>
            </w:pPr>
          </w:p>
          <w:p w14:paraId="2A272AE9" w14:textId="329A91A7" w:rsidR="00DF5B8F" w:rsidRDefault="00DF5B8F" w:rsidP="00822AD0">
            <w:pPr>
              <w:pStyle w:val="NoSpacing"/>
              <w:rPr>
                <w:color w:val="auto"/>
              </w:rPr>
            </w:pPr>
          </w:p>
          <w:p w14:paraId="6ED28F9A" w14:textId="77777777" w:rsidR="00237D34" w:rsidRDefault="00237D34" w:rsidP="00822AD0">
            <w:pPr>
              <w:pStyle w:val="NoSpacing"/>
              <w:rPr>
                <w:color w:val="auto"/>
              </w:rPr>
            </w:pPr>
          </w:p>
          <w:p w14:paraId="54461A90" w14:textId="6EA77B04" w:rsidR="00DF5B8F" w:rsidRPr="008B75B5" w:rsidRDefault="00DF5B8F" w:rsidP="00822AD0">
            <w:pPr>
              <w:pStyle w:val="NoSpacing"/>
              <w:rPr>
                <w:color w:val="auto"/>
              </w:rPr>
            </w:pPr>
          </w:p>
        </w:tc>
        <w:tc>
          <w:tcPr>
            <w:tcW w:w="4480" w:type="dxa"/>
            <w:tcBorders>
              <w:top w:val="single" w:sz="24" w:space="0" w:color="FFFFFF" w:themeColor="background1"/>
              <w:left w:val="nil"/>
              <w:bottom w:val="single" w:sz="24" w:space="0" w:color="FFFFFF" w:themeColor="background1"/>
              <w:right w:val="nil"/>
            </w:tcBorders>
            <w:shd w:val="clear" w:color="auto" w:fill="FFFFFF" w:themeFill="background1"/>
          </w:tcPr>
          <w:p w14:paraId="679D6D63" w14:textId="46D09175" w:rsidR="008241C0" w:rsidRPr="008B75B5" w:rsidRDefault="008241C0" w:rsidP="00822AD0">
            <w:pPr>
              <w:pStyle w:val="NoSpacing"/>
              <w:cnfStyle w:val="000000100000" w:firstRow="0" w:lastRow="0" w:firstColumn="0" w:lastColumn="0" w:oddVBand="0" w:evenVBand="0" w:oddHBand="1" w:evenHBand="0" w:firstRowFirstColumn="0" w:firstRowLastColumn="0" w:lastRowFirstColumn="0" w:lastRowLastColumn="0"/>
            </w:pPr>
            <w:r w:rsidRPr="008B75B5">
              <w:t>Past prison architecture considered poor health and environmental standards</w:t>
            </w:r>
          </w:p>
          <w:p w14:paraId="1D7A5671" w14:textId="77777777" w:rsidR="008241C0" w:rsidRPr="008B75B5" w:rsidRDefault="008241C0" w:rsidP="00822AD0">
            <w:pPr>
              <w:pStyle w:val="NoSpacing"/>
              <w:cnfStyle w:val="000000100000" w:firstRow="0" w:lastRow="0" w:firstColumn="0" w:lastColumn="0" w:oddVBand="0" w:evenVBand="0" w:oddHBand="1" w:evenHBand="0" w:firstRowFirstColumn="0" w:firstRowLastColumn="0" w:lastRowFirstColumn="0" w:lastRowLastColumn="0"/>
            </w:pPr>
          </w:p>
          <w:p w14:paraId="795300F8" w14:textId="77777777" w:rsidR="008241C0" w:rsidRPr="008B75B5" w:rsidRDefault="008241C0" w:rsidP="00822AD0">
            <w:pPr>
              <w:pStyle w:val="NoSpacing"/>
              <w:cnfStyle w:val="000000100000" w:firstRow="0" w:lastRow="0" w:firstColumn="0" w:lastColumn="0" w:oddVBand="0" w:evenVBand="0" w:oddHBand="1" w:evenHBand="0" w:firstRowFirstColumn="0" w:firstRowLastColumn="0" w:lastRowFirstColumn="0" w:lastRowLastColumn="0"/>
            </w:pPr>
            <w:r w:rsidRPr="008B75B5">
              <w:t xml:space="preserve">29 Victorian jails in operation </w:t>
            </w:r>
          </w:p>
          <w:p w14:paraId="005914B9" w14:textId="77777777" w:rsidR="008241C0" w:rsidRPr="008B75B5" w:rsidRDefault="008241C0" w:rsidP="00822AD0">
            <w:pPr>
              <w:pStyle w:val="NoSpacing"/>
              <w:cnfStyle w:val="000000100000" w:firstRow="0" w:lastRow="0" w:firstColumn="0" w:lastColumn="0" w:oddVBand="0" w:evenVBand="0" w:oddHBand="1" w:evenHBand="0" w:firstRowFirstColumn="0" w:firstRowLastColumn="0" w:lastRowFirstColumn="0" w:lastRowLastColumn="0"/>
            </w:pPr>
          </w:p>
          <w:p w14:paraId="747C9C99" w14:textId="77777777" w:rsidR="008241C0" w:rsidRPr="008B75B5" w:rsidRDefault="008241C0" w:rsidP="00822AD0">
            <w:pPr>
              <w:pStyle w:val="NoSpacing"/>
              <w:cnfStyle w:val="000000100000" w:firstRow="0" w:lastRow="0" w:firstColumn="0" w:lastColumn="0" w:oddVBand="0" w:evenVBand="0" w:oddHBand="1" w:evenHBand="0" w:firstRowFirstColumn="0" w:firstRowLastColumn="0" w:lastRowFirstColumn="0" w:lastRowLastColumn="0"/>
            </w:pPr>
            <w:r w:rsidRPr="008B75B5">
              <w:t>Recent architecture influenced by 1990s security breaches</w:t>
            </w:r>
          </w:p>
          <w:p w14:paraId="6B909DE8" w14:textId="77777777" w:rsidR="008241C0" w:rsidRPr="008B75B5" w:rsidRDefault="008241C0" w:rsidP="00822AD0">
            <w:pPr>
              <w:pStyle w:val="NoSpacing"/>
              <w:cnfStyle w:val="000000100000" w:firstRow="0" w:lastRow="0" w:firstColumn="0" w:lastColumn="0" w:oddVBand="0" w:evenVBand="0" w:oddHBand="1" w:evenHBand="0" w:firstRowFirstColumn="0" w:firstRowLastColumn="0" w:lastRowFirstColumn="0" w:lastRowLastColumn="0"/>
            </w:pPr>
          </w:p>
          <w:p w14:paraId="33F600DC" w14:textId="77777777" w:rsidR="008241C0" w:rsidRPr="008B75B5" w:rsidRDefault="008241C0" w:rsidP="00822AD0">
            <w:pPr>
              <w:pStyle w:val="NoSpacing"/>
              <w:cnfStyle w:val="000000100000" w:firstRow="0" w:lastRow="0" w:firstColumn="0" w:lastColumn="0" w:oddVBand="0" w:evenVBand="0" w:oddHBand="1" w:evenHBand="0" w:firstRowFirstColumn="0" w:firstRowLastColumn="0" w:lastRowFirstColumn="0" w:lastRowLastColumn="0"/>
            </w:pPr>
            <w:r w:rsidRPr="008B75B5">
              <w:t xml:space="preserve">Recently started creating spaces for personal change and reorientation for reentry </w:t>
            </w:r>
          </w:p>
          <w:p w14:paraId="2D1650A7" w14:textId="77777777" w:rsidR="009C1FC3" w:rsidRPr="008B75B5" w:rsidRDefault="009C1FC3" w:rsidP="00822AD0">
            <w:pPr>
              <w:pStyle w:val="NoSpacing"/>
              <w:cnfStyle w:val="000000100000" w:firstRow="0" w:lastRow="0" w:firstColumn="0" w:lastColumn="0" w:oddVBand="0" w:evenVBand="0" w:oddHBand="1" w:evenHBand="0" w:firstRowFirstColumn="0" w:firstRowLastColumn="0" w:lastRowFirstColumn="0" w:lastRowLastColumn="0"/>
            </w:pPr>
          </w:p>
          <w:p w14:paraId="78E1DE4E" w14:textId="77777777" w:rsidR="009C1FC3" w:rsidRPr="008B75B5" w:rsidRDefault="009C1FC3" w:rsidP="00822AD0">
            <w:pPr>
              <w:pStyle w:val="NoSpacing"/>
              <w:cnfStyle w:val="000000100000" w:firstRow="0" w:lastRow="0" w:firstColumn="0" w:lastColumn="0" w:oddVBand="0" w:evenVBand="0" w:oddHBand="1" w:evenHBand="0" w:firstRowFirstColumn="0" w:firstRowLastColumn="0" w:lastRowFirstColumn="0" w:lastRowLastColumn="0"/>
            </w:pPr>
          </w:p>
          <w:p w14:paraId="438E8612" w14:textId="134F5BF7" w:rsidR="00D67D6E" w:rsidRPr="008B75B5" w:rsidRDefault="00A14B65" w:rsidP="009C1FC3">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Calibri" w:hAnsi="Calibri" w:cs="Calibri"/>
                <w:sz w:val="22"/>
                <w:szCs w:val="22"/>
              </w:rPr>
            </w:pPr>
            <w:r w:rsidRPr="008B75B5">
              <w:rPr>
                <w:rFonts w:ascii="Calibri" w:hAnsi="Calibri" w:cs="Calibri"/>
                <w:sz w:val="22"/>
                <w:szCs w:val="22"/>
              </w:rPr>
              <w:t>Cellular - single and double</w:t>
            </w:r>
          </w:p>
          <w:p w14:paraId="0A27A929" w14:textId="6114BCBD" w:rsidR="00D67D6E" w:rsidRPr="008B75B5" w:rsidRDefault="00D67D6E" w:rsidP="009C1FC3">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Calibri" w:hAnsi="Calibri" w:cs="Calibri"/>
                <w:sz w:val="22"/>
                <w:szCs w:val="22"/>
              </w:rPr>
            </w:pPr>
            <w:r w:rsidRPr="008B75B5">
              <w:rPr>
                <w:rFonts w:ascii="Calibri" w:hAnsi="Calibri" w:cs="Calibri"/>
                <w:sz w:val="22"/>
                <w:szCs w:val="22"/>
              </w:rPr>
              <w:t>D</w:t>
            </w:r>
            <w:r w:rsidR="009C1FC3" w:rsidRPr="008B75B5">
              <w:rPr>
                <w:rFonts w:ascii="Calibri" w:hAnsi="Calibri" w:cs="Calibri"/>
                <w:sz w:val="22"/>
                <w:szCs w:val="22"/>
              </w:rPr>
              <w:t>ivided into eight wings (A-H), a healthcare unit</w:t>
            </w:r>
            <w:r w:rsidR="00A14B65" w:rsidRPr="008B75B5">
              <w:rPr>
                <w:rFonts w:ascii="Calibri" w:hAnsi="Calibri" w:cs="Calibri"/>
                <w:sz w:val="22"/>
                <w:szCs w:val="22"/>
              </w:rPr>
              <w:t xml:space="preserve"> and a Care and Separation unit</w:t>
            </w:r>
          </w:p>
          <w:p w14:paraId="7C673EF6" w14:textId="77777777" w:rsidR="00D67D6E" w:rsidRPr="008B75B5" w:rsidRDefault="00D67D6E" w:rsidP="009C1FC3">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Calibri" w:hAnsi="Calibri" w:cs="Calibri"/>
                <w:sz w:val="22"/>
                <w:szCs w:val="22"/>
              </w:rPr>
            </w:pPr>
          </w:p>
          <w:p w14:paraId="1D760DA1" w14:textId="1FC7B0D1" w:rsidR="00D67D6E" w:rsidRPr="008B75B5" w:rsidRDefault="00D67D6E" w:rsidP="009C1FC3">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Calibri" w:hAnsi="Calibri" w:cs="Calibri"/>
                <w:sz w:val="22"/>
                <w:szCs w:val="22"/>
              </w:rPr>
            </w:pPr>
            <w:r w:rsidRPr="008B75B5">
              <w:rPr>
                <w:rFonts w:ascii="Calibri" w:hAnsi="Calibri" w:cs="Calibri"/>
                <w:sz w:val="22"/>
                <w:szCs w:val="22"/>
              </w:rPr>
              <w:t>M</w:t>
            </w:r>
            <w:r w:rsidR="009C1FC3" w:rsidRPr="008B75B5">
              <w:rPr>
                <w:rFonts w:ascii="Calibri" w:hAnsi="Calibri" w:cs="Calibri"/>
                <w:sz w:val="22"/>
                <w:szCs w:val="22"/>
              </w:rPr>
              <w:t xml:space="preserve">ostly </w:t>
            </w:r>
            <w:r w:rsidRPr="008B75B5">
              <w:rPr>
                <w:rFonts w:ascii="Calibri" w:hAnsi="Calibri" w:cs="Calibri"/>
                <w:sz w:val="22"/>
                <w:szCs w:val="22"/>
              </w:rPr>
              <w:t>s</w:t>
            </w:r>
            <w:r w:rsidR="009C1FC3" w:rsidRPr="008B75B5">
              <w:rPr>
                <w:rFonts w:ascii="Calibri" w:hAnsi="Calibri" w:cs="Calibri"/>
                <w:sz w:val="22"/>
                <w:szCs w:val="22"/>
              </w:rPr>
              <w:t>ingl</w:t>
            </w:r>
            <w:r w:rsidR="00A14B65" w:rsidRPr="008B75B5">
              <w:rPr>
                <w:rFonts w:ascii="Calibri" w:hAnsi="Calibri" w:cs="Calibri"/>
                <w:sz w:val="22"/>
                <w:szCs w:val="22"/>
              </w:rPr>
              <w:t>e cells, with some double cells</w:t>
            </w:r>
            <w:r w:rsidR="009C1FC3" w:rsidRPr="008B75B5">
              <w:rPr>
                <w:rFonts w:ascii="Calibri" w:hAnsi="Calibri" w:cs="Calibri"/>
                <w:sz w:val="22"/>
                <w:szCs w:val="22"/>
              </w:rPr>
              <w:t xml:space="preserve"> </w:t>
            </w:r>
          </w:p>
          <w:p w14:paraId="11399D8C" w14:textId="5DB3797B" w:rsidR="00D67D6E" w:rsidRPr="008B75B5" w:rsidRDefault="009C1FC3" w:rsidP="009C1FC3">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Calibri" w:hAnsi="Calibri" w:cs="Calibri"/>
                <w:sz w:val="22"/>
                <w:szCs w:val="22"/>
              </w:rPr>
            </w:pPr>
            <w:r w:rsidRPr="008B75B5">
              <w:rPr>
                <w:rFonts w:ascii="Calibri" w:hAnsi="Calibri" w:cs="Calibri"/>
                <w:sz w:val="22"/>
                <w:szCs w:val="22"/>
              </w:rPr>
              <w:t xml:space="preserve">All the cells are </w:t>
            </w:r>
            <w:r w:rsidR="00D67D6E" w:rsidRPr="008B75B5">
              <w:rPr>
                <w:rFonts w:ascii="Calibri" w:hAnsi="Calibri" w:cs="Calibri"/>
                <w:sz w:val="22"/>
                <w:szCs w:val="22"/>
              </w:rPr>
              <w:t>designed to be safer</w:t>
            </w:r>
          </w:p>
          <w:p w14:paraId="5CFC13F7" w14:textId="4201B453" w:rsidR="009C1FC3" w:rsidRPr="008B75B5" w:rsidRDefault="00D67D6E" w:rsidP="009C1FC3">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Calibri" w:hAnsi="Calibri" w:cs="Calibri"/>
                <w:sz w:val="22"/>
                <w:szCs w:val="22"/>
              </w:rPr>
            </w:pPr>
            <w:r w:rsidRPr="008B75B5">
              <w:rPr>
                <w:rFonts w:ascii="Calibri" w:hAnsi="Calibri" w:cs="Calibri"/>
                <w:sz w:val="22"/>
                <w:szCs w:val="22"/>
              </w:rPr>
              <w:t>N</w:t>
            </w:r>
            <w:r w:rsidR="009C1FC3" w:rsidRPr="008B75B5">
              <w:rPr>
                <w:rFonts w:ascii="Calibri" w:hAnsi="Calibri" w:cs="Calibri"/>
                <w:sz w:val="22"/>
                <w:szCs w:val="22"/>
              </w:rPr>
              <w:t xml:space="preserve">o ligature points due to </w:t>
            </w:r>
            <w:r w:rsidRPr="008B75B5">
              <w:rPr>
                <w:rFonts w:ascii="Calibri" w:hAnsi="Calibri" w:cs="Calibri"/>
                <w:sz w:val="22"/>
                <w:szCs w:val="22"/>
              </w:rPr>
              <w:t>modularization</w:t>
            </w:r>
            <w:r w:rsidR="009C1FC3" w:rsidRPr="008B75B5">
              <w:rPr>
                <w:rFonts w:ascii="Calibri" w:hAnsi="Calibri" w:cs="Calibri"/>
                <w:sz w:val="22"/>
                <w:szCs w:val="22"/>
              </w:rPr>
              <w:t xml:space="preserve"> being the method of construction</w:t>
            </w:r>
            <w:r w:rsidR="00AC2984">
              <w:rPr>
                <w:noProof/>
              </w:rPr>
              <w:t xml:space="preserve"> </w:t>
            </w:r>
          </w:p>
          <w:p w14:paraId="3B06E10A" w14:textId="2FE20920" w:rsidR="009C1FC3" w:rsidRPr="008B75B5" w:rsidRDefault="009C1FC3" w:rsidP="00822AD0">
            <w:pPr>
              <w:pStyle w:val="NoSpacing"/>
              <w:cnfStyle w:val="000000100000" w:firstRow="0" w:lastRow="0" w:firstColumn="0" w:lastColumn="0" w:oddVBand="0" w:evenVBand="0" w:oddHBand="1" w:evenHBand="0" w:firstRowFirstColumn="0" w:firstRowLastColumn="0" w:lastRowFirstColumn="0" w:lastRowLastColumn="0"/>
            </w:pPr>
          </w:p>
          <w:p w14:paraId="692657EB" w14:textId="2054F973" w:rsidR="009C1FC3" w:rsidRPr="008B75B5" w:rsidRDefault="00A14B65" w:rsidP="00921AEC">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Calibri" w:hAnsi="Calibri" w:cs="Calibri"/>
                <w:sz w:val="22"/>
                <w:szCs w:val="22"/>
              </w:rPr>
            </w:pPr>
            <w:r w:rsidRPr="008B75B5">
              <w:rPr>
                <w:rFonts w:ascii="Calibri" w:hAnsi="Calibri" w:cs="Calibri"/>
                <w:sz w:val="22"/>
                <w:szCs w:val="22"/>
              </w:rPr>
              <w:t>S</w:t>
            </w:r>
            <w:r w:rsidR="009C1FC3" w:rsidRPr="008B75B5">
              <w:rPr>
                <w:rFonts w:ascii="Calibri" w:hAnsi="Calibri" w:cs="Calibri"/>
                <w:sz w:val="22"/>
                <w:szCs w:val="22"/>
              </w:rPr>
              <w:t>its in a country park with lake and m</w:t>
            </w:r>
            <w:r w:rsidRPr="008B75B5">
              <w:rPr>
                <w:rFonts w:ascii="Calibri" w:hAnsi="Calibri" w:cs="Calibri"/>
                <w:sz w:val="22"/>
                <w:szCs w:val="22"/>
              </w:rPr>
              <w:t>eadows which are for public use</w:t>
            </w:r>
            <w:r w:rsidR="00AC2984">
              <w:rPr>
                <w:noProof/>
              </w:rPr>
              <w:t xml:space="preserve"> </w:t>
            </w:r>
          </w:p>
        </w:tc>
      </w:tr>
      <w:tr w:rsidR="008B75B5" w:rsidRPr="008B75B5" w14:paraId="0E019DD3" w14:textId="77777777" w:rsidTr="00C51546">
        <w:trPr>
          <w:trHeight w:val="440"/>
        </w:trPr>
        <w:tc>
          <w:tcPr>
            <w:cnfStyle w:val="001000000000" w:firstRow="0" w:lastRow="0" w:firstColumn="1" w:lastColumn="0" w:oddVBand="0" w:evenVBand="0" w:oddHBand="0" w:evenHBand="0" w:firstRowFirstColumn="0" w:firstRowLastColumn="0" w:lastRowFirstColumn="0" w:lastRowLastColumn="0"/>
            <w:tcW w:w="4480" w:type="dxa"/>
            <w:tcBorders>
              <w:top w:val="single" w:sz="24" w:space="0" w:color="FFFFFF" w:themeColor="background1"/>
              <w:left w:val="nil"/>
              <w:bottom w:val="single" w:sz="24" w:space="0" w:color="FFFFFF" w:themeColor="background1"/>
              <w:right w:val="nil"/>
            </w:tcBorders>
            <w:shd w:val="clear" w:color="auto" w:fill="F2DBDB" w:themeFill="accent2" w:themeFillTint="33"/>
          </w:tcPr>
          <w:p w14:paraId="3CAE2711" w14:textId="77777777" w:rsidR="008241C0" w:rsidRPr="008B75B5" w:rsidRDefault="008241C0" w:rsidP="00822AD0">
            <w:pPr>
              <w:pStyle w:val="NoSpacing"/>
              <w:rPr>
                <w:color w:val="auto"/>
              </w:rPr>
            </w:pPr>
            <w:r w:rsidRPr="008B75B5">
              <w:rPr>
                <w:color w:val="auto"/>
              </w:rPr>
              <w:lastRenderedPageBreak/>
              <w:t xml:space="preserve">Table 3 - Scandinavian Countries </w:t>
            </w:r>
          </w:p>
          <w:p w14:paraId="085CC31F" w14:textId="3D35DF0C" w:rsidR="008241C0" w:rsidRPr="008B75B5" w:rsidRDefault="008241C0" w:rsidP="00822AD0">
            <w:pPr>
              <w:pStyle w:val="NoSpacing"/>
              <w:rPr>
                <w:color w:val="auto"/>
              </w:rPr>
            </w:pPr>
            <w:r w:rsidRPr="008B75B5">
              <w:rPr>
                <w:color w:val="auto"/>
              </w:rPr>
              <w:t>(Norway, Denmark, and Iceland)</w:t>
            </w:r>
          </w:p>
        </w:tc>
        <w:tc>
          <w:tcPr>
            <w:tcW w:w="4480" w:type="dxa"/>
            <w:tcBorders>
              <w:top w:val="single" w:sz="24" w:space="0" w:color="FFFFFF" w:themeColor="background1"/>
              <w:left w:val="nil"/>
              <w:bottom w:val="nil"/>
              <w:right w:val="nil"/>
            </w:tcBorders>
          </w:tcPr>
          <w:p w14:paraId="69B6344F" w14:textId="77777777" w:rsidR="008241C0" w:rsidRPr="008B75B5" w:rsidRDefault="008241C0" w:rsidP="00822AD0">
            <w:pPr>
              <w:pStyle w:val="NoSpacing"/>
              <w:cnfStyle w:val="000000000000" w:firstRow="0" w:lastRow="0" w:firstColumn="0" w:lastColumn="0" w:oddVBand="0" w:evenVBand="0" w:oddHBand="0" w:evenHBand="0" w:firstRowFirstColumn="0" w:firstRowLastColumn="0" w:lastRowFirstColumn="0" w:lastRowLastColumn="0"/>
            </w:pPr>
          </w:p>
        </w:tc>
      </w:tr>
      <w:tr w:rsidR="008B75B5" w:rsidRPr="008B75B5" w14:paraId="000DED16" w14:textId="77777777" w:rsidTr="001F64FF">
        <w:trPr>
          <w:cnfStyle w:val="000000100000" w:firstRow="0" w:lastRow="0" w:firstColumn="0" w:lastColumn="0" w:oddVBand="0" w:evenVBand="0" w:oddHBand="1" w:evenHBand="0" w:firstRowFirstColumn="0" w:firstRowLastColumn="0" w:lastRowFirstColumn="0" w:lastRowLastColumn="0"/>
          <w:trHeight w:val="980"/>
        </w:trPr>
        <w:tc>
          <w:tcPr>
            <w:cnfStyle w:val="001000000000" w:firstRow="0" w:lastRow="0" w:firstColumn="1" w:lastColumn="0" w:oddVBand="0" w:evenVBand="0" w:oddHBand="0" w:evenHBand="0" w:firstRowFirstColumn="0" w:firstRowLastColumn="0" w:lastRowFirstColumn="0" w:lastRowLastColumn="0"/>
            <w:tcW w:w="4480" w:type="dxa"/>
            <w:tcBorders>
              <w:top w:val="single" w:sz="24" w:space="0" w:color="FFFFFF" w:themeColor="background1"/>
              <w:left w:val="nil"/>
              <w:bottom w:val="nil"/>
              <w:right w:val="nil"/>
            </w:tcBorders>
            <w:shd w:val="clear" w:color="auto" w:fill="F2F2F2" w:themeFill="background1" w:themeFillShade="F2"/>
          </w:tcPr>
          <w:p w14:paraId="6F1057C1" w14:textId="77777777" w:rsidR="008241C0" w:rsidRPr="008B75B5" w:rsidRDefault="008241C0" w:rsidP="00822AD0">
            <w:pPr>
              <w:pStyle w:val="NoSpacing"/>
              <w:rPr>
                <w:color w:val="auto"/>
              </w:rPr>
            </w:pPr>
            <w:r w:rsidRPr="008B75B5">
              <w:rPr>
                <w:color w:val="auto"/>
              </w:rPr>
              <w:t xml:space="preserve">Interior Design </w:t>
            </w:r>
          </w:p>
          <w:p w14:paraId="6103787A" w14:textId="77777777" w:rsidR="008241C0" w:rsidRPr="008B75B5" w:rsidRDefault="008241C0" w:rsidP="00822AD0">
            <w:pPr>
              <w:pStyle w:val="NoSpacing"/>
              <w:rPr>
                <w:color w:val="auto"/>
              </w:rPr>
            </w:pPr>
          </w:p>
          <w:p w14:paraId="5D31D9C7" w14:textId="77777777" w:rsidR="008241C0" w:rsidRPr="008B75B5" w:rsidRDefault="008241C0" w:rsidP="00822AD0">
            <w:pPr>
              <w:pStyle w:val="NoSpacing"/>
              <w:rPr>
                <w:color w:val="auto"/>
              </w:rPr>
            </w:pPr>
          </w:p>
          <w:p w14:paraId="5C7C91FD" w14:textId="74C07649" w:rsidR="008241C0" w:rsidRPr="008B75B5" w:rsidRDefault="008241C0" w:rsidP="00822AD0">
            <w:pPr>
              <w:pStyle w:val="NoSpacing"/>
              <w:rPr>
                <w:color w:val="auto"/>
              </w:rPr>
            </w:pPr>
          </w:p>
          <w:p w14:paraId="1A9331E0" w14:textId="2F6FE76A" w:rsidR="008241C0" w:rsidRPr="008B75B5" w:rsidRDefault="008241C0" w:rsidP="00822AD0">
            <w:pPr>
              <w:pStyle w:val="NoSpacing"/>
              <w:rPr>
                <w:color w:val="auto"/>
              </w:rPr>
            </w:pPr>
            <w:r w:rsidRPr="008B75B5">
              <w:rPr>
                <w:color w:val="auto"/>
              </w:rPr>
              <w:t>Spatial Concepts</w:t>
            </w:r>
          </w:p>
          <w:p w14:paraId="6CFF1829" w14:textId="58885D9E" w:rsidR="009C1FC3" w:rsidRPr="008B75B5" w:rsidRDefault="009C1FC3" w:rsidP="00822AD0">
            <w:pPr>
              <w:pStyle w:val="NoSpacing"/>
              <w:rPr>
                <w:color w:val="auto"/>
              </w:rPr>
            </w:pPr>
          </w:p>
          <w:p w14:paraId="56038300" w14:textId="77777777" w:rsidR="009C1FC3" w:rsidRPr="008B75B5" w:rsidRDefault="009C1FC3" w:rsidP="00822AD0">
            <w:pPr>
              <w:pStyle w:val="NoSpacing"/>
              <w:rPr>
                <w:color w:val="auto"/>
              </w:rPr>
            </w:pPr>
          </w:p>
          <w:p w14:paraId="0B46A774" w14:textId="7DB7F56B" w:rsidR="009C1FC3" w:rsidRPr="008B75B5" w:rsidRDefault="009C1FC3" w:rsidP="00822AD0">
            <w:pPr>
              <w:pStyle w:val="NoSpacing"/>
              <w:rPr>
                <w:color w:val="auto"/>
              </w:rPr>
            </w:pPr>
          </w:p>
          <w:p w14:paraId="4D8D982A" w14:textId="77777777" w:rsidR="009C1FC3" w:rsidRPr="008B75B5" w:rsidRDefault="009C1FC3" w:rsidP="00822AD0">
            <w:pPr>
              <w:pStyle w:val="NoSpacing"/>
              <w:rPr>
                <w:color w:val="auto"/>
              </w:rPr>
            </w:pPr>
          </w:p>
          <w:p w14:paraId="1684E970" w14:textId="05B76C53" w:rsidR="009C1FC3" w:rsidRPr="008B75B5" w:rsidRDefault="009C1FC3" w:rsidP="00822AD0">
            <w:pPr>
              <w:pStyle w:val="NoSpacing"/>
              <w:rPr>
                <w:color w:val="auto"/>
              </w:rPr>
            </w:pPr>
          </w:p>
          <w:p w14:paraId="308318D6" w14:textId="77777777" w:rsidR="009C1FC3" w:rsidRPr="008B75B5" w:rsidRDefault="009C1FC3" w:rsidP="00822AD0">
            <w:pPr>
              <w:pStyle w:val="NoSpacing"/>
              <w:rPr>
                <w:color w:val="auto"/>
              </w:rPr>
            </w:pPr>
          </w:p>
          <w:p w14:paraId="143FDAC3" w14:textId="77777777" w:rsidR="00376BB0" w:rsidRDefault="00376BB0" w:rsidP="00822AD0">
            <w:pPr>
              <w:pStyle w:val="NoSpacing"/>
              <w:rPr>
                <w:color w:val="auto"/>
              </w:rPr>
            </w:pPr>
          </w:p>
          <w:p w14:paraId="6CD8E1CE" w14:textId="18DA92D6" w:rsidR="009C1FC3" w:rsidRPr="008B75B5" w:rsidRDefault="00376BB0" w:rsidP="00822AD0">
            <w:pPr>
              <w:pStyle w:val="NoSpacing"/>
              <w:rPr>
                <w:color w:val="auto"/>
              </w:rPr>
            </w:pPr>
            <w:r w:rsidRPr="008F0108">
              <w:rPr>
                <w:noProof/>
              </w:rPr>
              <w:drawing>
                <wp:anchor distT="0" distB="0" distL="114300" distR="114300" simplePos="0" relativeHeight="251672064" behindDoc="0" locked="0" layoutInCell="1" allowOverlap="1" wp14:anchorId="294CFC95" wp14:editId="7ABB5E00">
                  <wp:simplePos x="0" y="0"/>
                  <wp:positionH relativeFrom="column">
                    <wp:posOffset>-62865</wp:posOffset>
                  </wp:positionH>
                  <wp:positionV relativeFrom="paragraph">
                    <wp:posOffset>153670</wp:posOffset>
                  </wp:positionV>
                  <wp:extent cx="2827020" cy="1767288"/>
                  <wp:effectExtent l="0" t="0" r="0" b="4445"/>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2827020" cy="1767288"/>
                          </a:xfrm>
                          <a:prstGeom prst="rect">
                            <a:avLst/>
                          </a:prstGeom>
                          <a:ln>
                            <a:noFill/>
                          </a:ln>
                          <a:effectLst/>
                        </pic:spPr>
                      </pic:pic>
                    </a:graphicData>
                  </a:graphic>
                  <wp14:sizeRelH relativeFrom="page">
                    <wp14:pctWidth>0</wp14:pctWidth>
                  </wp14:sizeRelH>
                  <wp14:sizeRelV relativeFrom="page">
                    <wp14:pctHeight>0</wp14:pctHeight>
                  </wp14:sizeRelV>
                </wp:anchor>
              </w:drawing>
            </w:r>
            <w:r w:rsidR="009C1FC3" w:rsidRPr="008B75B5">
              <w:rPr>
                <w:color w:val="auto"/>
              </w:rPr>
              <w:t xml:space="preserve">Example: </w:t>
            </w:r>
            <w:proofErr w:type="spellStart"/>
            <w:r w:rsidR="009C1FC3" w:rsidRPr="008B75B5">
              <w:rPr>
                <w:color w:val="auto"/>
              </w:rPr>
              <w:t>Halden</w:t>
            </w:r>
            <w:proofErr w:type="spellEnd"/>
            <w:r w:rsidR="009C1FC3" w:rsidRPr="008B75B5">
              <w:rPr>
                <w:color w:val="auto"/>
              </w:rPr>
              <w:t xml:space="preserve"> Prison</w:t>
            </w:r>
          </w:p>
          <w:p w14:paraId="13079B84" w14:textId="553A0ABD" w:rsidR="009C1FC3" w:rsidRPr="008B75B5" w:rsidRDefault="009C1FC3" w:rsidP="00822AD0">
            <w:pPr>
              <w:pStyle w:val="NoSpacing"/>
              <w:rPr>
                <w:color w:val="auto"/>
              </w:rPr>
            </w:pPr>
          </w:p>
          <w:p w14:paraId="3E211102" w14:textId="3A54C2FF" w:rsidR="009C1FC3" w:rsidRPr="008B75B5" w:rsidRDefault="009C1FC3" w:rsidP="00822AD0">
            <w:pPr>
              <w:pStyle w:val="NoSpacing"/>
              <w:rPr>
                <w:color w:val="auto"/>
              </w:rPr>
            </w:pPr>
          </w:p>
          <w:p w14:paraId="5518E5B0" w14:textId="4C3C621F" w:rsidR="009C1FC3" w:rsidRPr="008B75B5" w:rsidRDefault="009C1FC3" w:rsidP="00822AD0">
            <w:pPr>
              <w:pStyle w:val="NoSpacing"/>
              <w:rPr>
                <w:color w:val="auto"/>
              </w:rPr>
            </w:pPr>
          </w:p>
          <w:p w14:paraId="1B0DB219" w14:textId="31321708" w:rsidR="009C1FC3" w:rsidRPr="008B75B5" w:rsidRDefault="009C1FC3" w:rsidP="00822AD0">
            <w:pPr>
              <w:pStyle w:val="NoSpacing"/>
              <w:rPr>
                <w:color w:val="auto"/>
              </w:rPr>
            </w:pPr>
          </w:p>
          <w:p w14:paraId="03583515" w14:textId="0E110A29" w:rsidR="009C1FC3" w:rsidRPr="008B75B5" w:rsidRDefault="009C1FC3" w:rsidP="00822AD0">
            <w:pPr>
              <w:pStyle w:val="NoSpacing"/>
              <w:rPr>
                <w:color w:val="auto"/>
              </w:rPr>
            </w:pPr>
          </w:p>
          <w:p w14:paraId="3AD2911B" w14:textId="77777777" w:rsidR="009C1FC3" w:rsidRPr="008B75B5" w:rsidRDefault="009C1FC3" w:rsidP="00822AD0">
            <w:pPr>
              <w:pStyle w:val="NoSpacing"/>
              <w:rPr>
                <w:color w:val="auto"/>
              </w:rPr>
            </w:pPr>
          </w:p>
          <w:p w14:paraId="20565114" w14:textId="55D04DF5" w:rsidR="009C1FC3" w:rsidRPr="008B75B5" w:rsidRDefault="009C1FC3" w:rsidP="00822AD0">
            <w:pPr>
              <w:pStyle w:val="NoSpacing"/>
              <w:rPr>
                <w:color w:val="auto"/>
              </w:rPr>
            </w:pPr>
          </w:p>
          <w:p w14:paraId="1DCF3E02" w14:textId="482D46A7" w:rsidR="009C1FC3" w:rsidRPr="008B75B5" w:rsidRDefault="009C1FC3" w:rsidP="00822AD0">
            <w:pPr>
              <w:pStyle w:val="NoSpacing"/>
              <w:rPr>
                <w:color w:val="auto"/>
              </w:rPr>
            </w:pPr>
          </w:p>
          <w:p w14:paraId="5E9DE07B" w14:textId="323AA93F" w:rsidR="009C1FC3" w:rsidRPr="008B75B5" w:rsidRDefault="009C1FC3" w:rsidP="00822AD0">
            <w:pPr>
              <w:pStyle w:val="NoSpacing"/>
              <w:rPr>
                <w:color w:val="auto"/>
              </w:rPr>
            </w:pPr>
          </w:p>
          <w:p w14:paraId="3064C3D0" w14:textId="7EC693B1" w:rsidR="009C1FC3" w:rsidRPr="008B75B5" w:rsidRDefault="009C1FC3" w:rsidP="00822AD0">
            <w:pPr>
              <w:pStyle w:val="NoSpacing"/>
              <w:rPr>
                <w:color w:val="auto"/>
              </w:rPr>
            </w:pPr>
          </w:p>
          <w:p w14:paraId="737CC61D" w14:textId="231CE783" w:rsidR="009C1FC3" w:rsidRDefault="00C65960" w:rsidP="00822AD0">
            <w:pPr>
              <w:pStyle w:val="NoSpacing"/>
              <w:rPr>
                <w:color w:val="auto"/>
              </w:rPr>
            </w:pPr>
            <w:r w:rsidRPr="008F0108">
              <w:rPr>
                <w:noProof/>
              </w:rPr>
              <w:drawing>
                <wp:anchor distT="0" distB="0" distL="114300" distR="114300" simplePos="0" relativeHeight="251673088" behindDoc="0" locked="0" layoutInCell="1" allowOverlap="1" wp14:anchorId="52DE5FEF" wp14:editId="22545F6F">
                  <wp:simplePos x="0" y="0"/>
                  <wp:positionH relativeFrom="column">
                    <wp:posOffset>-70485</wp:posOffset>
                  </wp:positionH>
                  <wp:positionV relativeFrom="paragraph">
                    <wp:posOffset>83820</wp:posOffset>
                  </wp:positionV>
                  <wp:extent cx="1813560" cy="1920814"/>
                  <wp:effectExtent l="0" t="0" r="0" b="3810"/>
                  <wp:wrapNone/>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1813560" cy="1920814"/>
                          </a:xfrm>
                          <a:prstGeom prst="rect">
                            <a:avLst/>
                          </a:prstGeom>
                          <a:ln>
                            <a:noFill/>
                          </a:ln>
                          <a:effectLst/>
                        </pic:spPr>
                      </pic:pic>
                    </a:graphicData>
                  </a:graphic>
                  <wp14:sizeRelH relativeFrom="page">
                    <wp14:pctWidth>0</wp14:pctWidth>
                  </wp14:sizeRelH>
                  <wp14:sizeRelV relativeFrom="page">
                    <wp14:pctHeight>0</wp14:pctHeight>
                  </wp14:sizeRelV>
                </wp:anchor>
              </w:drawing>
            </w:r>
          </w:p>
          <w:p w14:paraId="47D76C65" w14:textId="6AFFAF5C" w:rsidR="00DF5B8F" w:rsidRDefault="00DF5B8F" w:rsidP="00822AD0">
            <w:pPr>
              <w:pStyle w:val="NoSpacing"/>
              <w:rPr>
                <w:color w:val="auto"/>
              </w:rPr>
            </w:pPr>
          </w:p>
          <w:p w14:paraId="22D822A1" w14:textId="77777777" w:rsidR="00DF5B8F" w:rsidRDefault="00DF5B8F" w:rsidP="00822AD0">
            <w:pPr>
              <w:pStyle w:val="NoSpacing"/>
              <w:rPr>
                <w:color w:val="auto"/>
              </w:rPr>
            </w:pPr>
          </w:p>
          <w:p w14:paraId="203BEA3C" w14:textId="77777777" w:rsidR="00DF5B8F" w:rsidRDefault="00DF5B8F" w:rsidP="00822AD0">
            <w:pPr>
              <w:pStyle w:val="NoSpacing"/>
              <w:rPr>
                <w:color w:val="auto"/>
              </w:rPr>
            </w:pPr>
          </w:p>
          <w:p w14:paraId="6617C937" w14:textId="77777777" w:rsidR="00DF5B8F" w:rsidRDefault="00DF5B8F" w:rsidP="00822AD0">
            <w:pPr>
              <w:pStyle w:val="NoSpacing"/>
              <w:rPr>
                <w:color w:val="auto"/>
              </w:rPr>
            </w:pPr>
          </w:p>
          <w:p w14:paraId="0E6C937F" w14:textId="77777777" w:rsidR="00DF5B8F" w:rsidRDefault="00DF5B8F" w:rsidP="00822AD0">
            <w:pPr>
              <w:pStyle w:val="NoSpacing"/>
              <w:rPr>
                <w:color w:val="auto"/>
              </w:rPr>
            </w:pPr>
          </w:p>
          <w:p w14:paraId="1297A123" w14:textId="2835365F" w:rsidR="00DF5B8F" w:rsidRDefault="00DF5B8F" w:rsidP="00822AD0">
            <w:pPr>
              <w:pStyle w:val="NoSpacing"/>
              <w:rPr>
                <w:color w:val="auto"/>
              </w:rPr>
            </w:pPr>
          </w:p>
          <w:p w14:paraId="2F01B1AB" w14:textId="77777777" w:rsidR="00DF5B8F" w:rsidRDefault="00DF5B8F" w:rsidP="00822AD0">
            <w:pPr>
              <w:pStyle w:val="NoSpacing"/>
              <w:rPr>
                <w:color w:val="auto"/>
              </w:rPr>
            </w:pPr>
          </w:p>
          <w:p w14:paraId="72C18F9B" w14:textId="77777777" w:rsidR="00DF5B8F" w:rsidRDefault="00DF5B8F" w:rsidP="00822AD0">
            <w:pPr>
              <w:pStyle w:val="NoSpacing"/>
              <w:rPr>
                <w:color w:val="auto"/>
              </w:rPr>
            </w:pPr>
          </w:p>
          <w:p w14:paraId="2D8A3F9A" w14:textId="61AA5992" w:rsidR="00DF5B8F" w:rsidRDefault="00DF5B8F" w:rsidP="00822AD0">
            <w:pPr>
              <w:pStyle w:val="NoSpacing"/>
              <w:rPr>
                <w:color w:val="auto"/>
              </w:rPr>
            </w:pPr>
          </w:p>
          <w:p w14:paraId="7A5B2E45" w14:textId="654969B9" w:rsidR="00DF5B8F" w:rsidRDefault="00DF5B8F" w:rsidP="00822AD0">
            <w:pPr>
              <w:pStyle w:val="NoSpacing"/>
              <w:rPr>
                <w:color w:val="auto"/>
              </w:rPr>
            </w:pPr>
          </w:p>
          <w:p w14:paraId="0E54A730" w14:textId="5F3B113A" w:rsidR="00DF5B8F" w:rsidRDefault="00C65960" w:rsidP="00822AD0">
            <w:pPr>
              <w:pStyle w:val="NoSpacing"/>
              <w:rPr>
                <w:color w:val="auto"/>
              </w:rPr>
            </w:pPr>
            <w:r w:rsidRPr="008F0108">
              <w:rPr>
                <w:noProof/>
              </w:rPr>
              <w:drawing>
                <wp:anchor distT="0" distB="0" distL="114300" distR="114300" simplePos="0" relativeHeight="251674112" behindDoc="0" locked="0" layoutInCell="1" allowOverlap="1" wp14:anchorId="25205BFB" wp14:editId="468FFD20">
                  <wp:simplePos x="0" y="0"/>
                  <wp:positionH relativeFrom="column">
                    <wp:posOffset>-62865</wp:posOffset>
                  </wp:positionH>
                  <wp:positionV relativeFrom="paragraph">
                    <wp:posOffset>156845</wp:posOffset>
                  </wp:positionV>
                  <wp:extent cx="2788658" cy="1866900"/>
                  <wp:effectExtent l="0" t="0" r="0" b="0"/>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2788658" cy="1866900"/>
                          </a:xfrm>
                          <a:prstGeom prst="rect">
                            <a:avLst/>
                          </a:prstGeom>
                          <a:ln>
                            <a:noFill/>
                          </a:ln>
                          <a:effectLst/>
                        </pic:spPr>
                      </pic:pic>
                    </a:graphicData>
                  </a:graphic>
                  <wp14:sizeRelH relativeFrom="page">
                    <wp14:pctWidth>0</wp14:pctWidth>
                  </wp14:sizeRelH>
                  <wp14:sizeRelV relativeFrom="page">
                    <wp14:pctHeight>0</wp14:pctHeight>
                  </wp14:sizeRelV>
                </wp:anchor>
              </w:drawing>
            </w:r>
          </w:p>
          <w:p w14:paraId="785A378D" w14:textId="13D7195C" w:rsidR="00DF5B8F" w:rsidRDefault="00DF5B8F" w:rsidP="00822AD0">
            <w:pPr>
              <w:pStyle w:val="NoSpacing"/>
              <w:rPr>
                <w:color w:val="auto"/>
              </w:rPr>
            </w:pPr>
          </w:p>
          <w:p w14:paraId="076C0A3D" w14:textId="77777777" w:rsidR="00DF5B8F" w:rsidRDefault="00DF5B8F" w:rsidP="00822AD0">
            <w:pPr>
              <w:pStyle w:val="NoSpacing"/>
              <w:rPr>
                <w:color w:val="auto"/>
              </w:rPr>
            </w:pPr>
          </w:p>
          <w:p w14:paraId="1EB5C2DF" w14:textId="77777777" w:rsidR="00DF5B8F" w:rsidRDefault="00DF5B8F" w:rsidP="00822AD0">
            <w:pPr>
              <w:pStyle w:val="NoSpacing"/>
              <w:rPr>
                <w:color w:val="auto"/>
              </w:rPr>
            </w:pPr>
          </w:p>
          <w:p w14:paraId="376DCE1A" w14:textId="77777777" w:rsidR="00DF5B8F" w:rsidRDefault="00DF5B8F" w:rsidP="00822AD0">
            <w:pPr>
              <w:pStyle w:val="NoSpacing"/>
              <w:rPr>
                <w:color w:val="auto"/>
              </w:rPr>
            </w:pPr>
          </w:p>
          <w:p w14:paraId="04FBC79C" w14:textId="436A8251" w:rsidR="00DF5B8F" w:rsidRDefault="00DF5B8F" w:rsidP="00822AD0">
            <w:pPr>
              <w:pStyle w:val="NoSpacing"/>
              <w:rPr>
                <w:color w:val="auto"/>
              </w:rPr>
            </w:pPr>
          </w:p>
          <w:p w14:paraId="46773375" w14:textId="77777777" w:rsidR="00DF5B8F" w:rsidRDefault="00DF5B8F" w:rsidP="00822AD0">
            <w:pPr>
              <w:pStyle w:val="NoSpacing"/>
              <w:rPr>
                <w:color w:val="auto"/>
              </w:rPr>
            </w:pPr>
          </w:p>
          <w:p w14:paraId="283FDC11" w14:textId="77777777" w:rsidR="00DF5B8F" w:rsidRDefault="00DF5B8F" w:rsidP="00822AD0">
            <w:pPr>
              <w:pStyle w:val="NoSpacing"/>
              <w:rPr>
                <w:color w:val="auto"/>
              </w:rPr>
            </w:pPr>
          </w:p>
          <w:p w14:paraId="29672E85" w14:textId="77777777" w:rsidR="00DF5B8F" w:rsidRDefault="00DF5B8F" w:rsidP="00822AD0">
            <w:pPr>
              <w:pStyle w:val="NoSpacing"/>
              <w:rPr>
                <w:color w:val="auto"/>
              </w:rPr>
            </w:pPr>
          </w:p>
          <w:p w14:paraId="31F989ED" w14:textId="34AA411B" w:rsidR="00DF5B8F" w:rsidRPr="008B75B5" w:rsidRDefault="00DF5B8F" w:rsidP="00822AD0">
            <w:pPr>
              <w:pStyle w:val="NoSpacing"/>
              <w:rPr>
                <w:color w:val="auto"/>
              </w:rPr>
            </w:pPr>
          </w:p>
        </w:tc>
        <w:tc>
          <w:tcPr>
            <w:tcW w:w="4480" w:type="dxa"/>
            <w:tcBorders>
              <w:top w:val="nil"/>
              <w:left w:val="nil"/>
              <w:bottom w:val="nil"/>
            </w:tcBorders>
            <w:shd w:val="clear" w:color="auto" w:fill="FFFFFF" w:themeFill="background1"/>
          </w:tcPr>
          <w:p w14:paraId="4D2D1BF8" w14:textId="77777777" w:rsidR="008241C0" w:rsidRPr="008B75B5" w:rsidRDefault="008241C0" w:rsidP="00822AD0">
            <w:pPr>
              <w:pStyle w:val="NoSpacing"/>
              <w:cnfStyle w:val="000000100000" w:firstRow="0" w:lastRow="0" w:firstColumn="0" w:lastColumn="0" w:oddVBand="0" w:evenVBand="0" w:oddHBand="1" w:evenHBand="0" w:firstRowFirstColumn="0" w:firstRowLastColumn="0" w:lastRowFirstColumn="0" w:lastRowLastColumn="0"/>
            </w:pPr>
            <w:r w:rsidRPr="008B75B5">
              <w:t>Stylized architecture both reducing environmental impact and emphasizing humane treatment</w:t>
            </w:r>
          </w:p>
          <w:p w14:paraId="4864700F" w14:textId="77777777" w:rsidR="00A237A7" w:rsidRPr="008B75B5" w:rsidRDefault="00A237A7" w:rsidP="00822AD0">
            <w:pPr>
              <w:pStyle w:val="NoSpacing"/>
              <w:cnfStyle w:val="000000100000" w:firstRow="0" w:lastRow="0" w:firstColumn="0" w:lastColumn="0" w:oddVBand="0" w:evenVBand="0" w:oddHBand="1" w:evenHBand="0" w:firstRowFirstColumn="0" w:firstRowLastColumn="0" w:lastRowFirstColumn="0" w:lastRowLastColumn="0"/>
            </w:pPr>
          </w:p>
          <w:p w14:paraId="728BB37A" w14:textId="77777777" w:rsidR="008241C0" w:rsidRPr="008B75B5" w:rsidRDefault="008241C0" w:rsidP="00822AD0">
            <w:pPr>
              <w:pStyle w:val="NoSpacing"/>
              <w:cnfStyle w:val="000000100000" w:firstRow="0" w:lastRow="0" w:firstColumn="0" w:lastColumn="0" w:oddVBand="0" w:evenVBand="0" w:oddHBand="1" w:evenHBand="0" w:firstRowFirstColumn="0" w:firstRowLastColumn="0" w:lastRowFirstColumn="0" w:lastRowLastColumn="0"/>
            </w:pPr>
            <w:r w:rsidRPr="008B75B5">
              <w:t>Environments designed to rehabilitate with internal spaces comprised of furnishings, color zoning, natural light, artwork, and vistas</w:t>
            </w:r>
          </w:p>
          <w:p w14:paraId="7471476D" w14:textId="77777777" w:rsidR="008241C0" w:rsidRPr="008B75B5" w:rsidRDefault="008241C0" w:rsidP="00822AD0">
            <w:pPr>
              <w:pStyle w:val="NoSpacing"/>
              <w:cnfStyle w:val="000000100000" w:firstRow="0" w:lastRow="0" w:firstColumn="0" w:lastColumn="0" w:oddVBand="0" w:evenVBand="0" w:oddHBand="1" w:evenHBand="0" w:firstRowFirstColumn="0" w:firstRowLastColumn="0" w:lastRowFirstColumn="0" w:lastRowLastColumn="0"/>
            </w:pPr>
          </w:p>
          <w:p w14:paraId="38CE2765" w14:textId="77777777" w:rsidR="008241C0" w:rsidRPr="008B75B5" w:rsidRDefault="008241C0" w:rsidP="00822AD0">
            <w:pPr>
              <w:pStyle w:val="NoSpacing"/>
              <w:cnfStyle w:val="000000100000" w:firstRow="0" w:lastRow="0" w:firstColumn="0" w:lastColumn="0" w:oddVBand="0" w:evenVBand="0" w:oddHBand="1" w:evenHBand="0" w:firstRowFirstColumn="0" w:firstRowLastColumn="0" w:lastRowFirstColumn="0" w:lastRowLastColumn="0"/>
            </w:pPr>
            <w:r w:rsidRPr="008B75B5">
              <w:t>Space is normalized with open interiors, absence of hard fixtures, and access to outside space</w:t>
            </w:r>
          </w:p>
          <w:p w14:paraId="353F878B" w14:textId="77777777" w:rsidR="008241C0" w:rsidRPr="008B75B5" w:rsidRDefault="008241C0" w:rsidP="00822AD0">
            <w:pPr>
              <w:pStyle w:val="NoSpacing"/>
              <w:cnfStyle w:val="000000100000" w:firstRow="0" w:lastRow="0" w:firstColumn="0" w:lastColumn="0" w:oddVBand="0" w:evenVBand="0" w:oddHBand="1" w:evenHBand="0" w:firstRowFirstColumn="0" w:firstRowLastColumn="0" w:lastRowFirstColumn="0" w:lastRowLastColumn="0"/>
            </w:pPr>
          </w:p>
          <w:p w14:paraId="280AAD6C" w14:textId="77777777" w:rsidR="00C86C46" w:rsidRDefault="00C86C46" w:rsidP="009C1FC3">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Calibri" w:hAnsi="Calibri" w:cs="Calibri"/>
                <w:sz w:val="22"/>
                <w:szCs w:val="22"/>
              </w:rPr>
            </w:pPr>
          </w:p>
          <w:p w14:paraId="6F752EC0" w14:textId="3A213C14" w:rsidR="009C1FC3" w:rsidRPr="008B75B5" w:rsidRDefault="009C1FC3" w:rsidP="009C1FC3">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Calibri" w:hAnsi="Calibri" w:cs="Calibri"/>
                <w:sz w:val="22"/>
                <w:szCs w:val="22"/>
              </w:rPr>
            </w:pPr>
            <w:r w:rsidRPr="008B75B5">
              <w:rPr>
                <w:rFonts w:ascii="Calibri" w:hAnsi="Calibri" w:cs="Calibri"/>
                <w:sz w:val="22"/>
                <w:szCs w:val="22"/>
              </w:rPr>
              <w:t>Cells are 110 squar</w:t>
            </w:r>
            <w:r w:rsidR="00FA1797" w:rsidRPr="008B75B5">
              <w:rPr>
                <w:rFonts w:ascii="Calibri" w:hAnsi="Calibri" w:cs="Calibri"/>
                <w:sz w:val="22"/>
                <w:szCs w:val="22"/>
              </w:rPr>
              <w:t>e feet and feature flat screen televisions</w:t>
            </w:r>
            <w:r w:rsidRPr="008B75B5">
              <w:rPr>
                <w:rFonts w:ascii="Calibri" w:hAnsi="Calibri" w:cs="Calibri"/>
                <w:sz w:val="22"/>
                <w:szCs w:val="22"/>
              </w:rPr>
              <w:t xml:space="preserve">, desk, mini-fridge, toilet with shower. 10-12 cells share a kitchen and living room equipped with a couch and video game system. </w:t>
            </w:r>
          </w:p>
          <w:p w14:paraId="69655020" w14:textId="77777777" w:rsidR="009C1FC3" w:rsidRPr="008B75B5" w:rsidRDefault="009C1FC3" w:rsidP="00822AD0">
            <w:pPr>
              <w:pStyle w:val="NoSpacing"/>
              <w:cnfStyle w:val="000000100000" w:firstRow="0" w:lastRow="0" w:firstColumn="0" w:lastColumn="0" w:oddVBand="0" w:evenVBand="0" w:oddHBand="1" w:evenHBand="0" w:firstRowFirstColumn="0" w:firstRowLastColumn="0" w:lastRowFirstColumn="0" w:lastRowLastColumn="0"/>
            </w:pPr>
          </w:p>
          <w:p w14:paraId="77877AFA" w14:textId="43BB2077" w:rsidR="009C1FC3" w:rsidRPr="008B75B5" w:rsidRDefault="00FA1797" w:rsidP="009C1FC3">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Calibri" w:hAnsi="Calibri" w:cs="Calibri"/>
                <w:sz w:val="22"/>
                <w:szCs w:val="22"/>
              </w:rPr>
            </w:pPr>
            <w:r w:rsidRPr="008B75B5">
              <w:rPr>
                <w:rFonts w:ascii="Calibri" w:hAnsi="Calibri" w:cs="Calibri"/>
                <w:sz w:val="22"/>
                <w:szCs w:val="22"/>
              </w:rPr>
              <w:t>G</w:t>
            </w:r>
            <w:r w:rsidR="009C1FC3" w:rsidRPr="008B75B5">
              <w:rPr>
                <w:rFonts w:ascii="Calibri" w:hAnsi="Calibri" w:cs="Calibri"/>
                <w:sz w:val="22"/>
                <w:szCs w:val="22"/>
              </w:rPr>
              <w:t xml:space="preserve">rocery store where they can purchase food to cook, an activities house with jogging, soccer fields, </w:t>
            </w:r>
            <w:r w:rsidRPr="008B75B5">
              <w:rPr>
                <w:rFonts w:ascii="Calibri" w:hAnsi="Calibri" w:cs="Calibri"/>
                <w:sz w:val="22"/>
                <w:szCs w:val="22"/>
              </w:rPr>
              <w:t>a</w:t>
            </w:r>
            <w:r w:rsidR="009C1FC3" w:rsidRPr="008B75B5">
              <w:rPr>
                <w:rFonts w:ascii="Calibri" w:hAnsi="Calibri" w:cs="Calibri"/>
                <w:sz w:val="22"/>
                <w:szCs w:val="22"/>
              </w:rPr>
              <w:t xml:space="preserve"> recording studio where inmates can make music, a library, a </w:t>
            </w:r>
            <w:proofErr w:type="gramStart"/>
            <w:r w:rsidR="009C1FC3" w:rsidRPr="008B75B5">
              <w:rPr>
                <w:rFonts w:ascii="Calibri" w:hAnsi="Calibri" w:cs="Calibri"/>
                <w:sz w:val="22"/>
                <w:szCs w:val="22"/>
              </w:rPr>
              <w:t>rock climbing</w:t>
            </w:r>
            <w:proofErr w:type="gramEnd"/>
            <w:r w:rsidR="009C1FC3" w:rsidRPr="008B75B5">
              <w:rPr>
                <w:rFonts w:ascii="Calibri" w:hAnsi="Calibri" w:cs="Calibri"/>
                <w:sz w:val="22"/>
                <w:szCs w:val="22"/>
              </w:rPr>
              <w:t xml:space="preserve"> wall and a chapel</w:t>
            </w:r>
          </w:p>
          <w:p w14:paraId="33367BD8" w14:textId="1025D6F3" w:rsidR="009C1FC3" w:rsidRPr="008B75B5" w:rsidRDefault="009C1FC3" w:rsidP="00822AD0">
            <w:pPr>
              <w:pStyle w:val="NoSpacing"/>
              <w:cnfStyle w:val="000000100000" w:firstRow="0" w:lastRow="0" w:firstColumn="0" w:lastColumn="0" w:oddVBand="0" w:evenVBand="0" w:oddHBand="1" w:evenHBand="0" w:firstRowFirstColumn="0" w:firstRowLastColumn="0" w:lastRowFirstColumn="0" w:lastRowLastColumn="0"/>
            </w:pPr>
          </w:p>
          <w:p w14:paraId="303E64EC" w14:textId="6522CA33" w:rsidR="00FA1797" w:rsidRPr="008B75B5" w:rsidRDefault="00FA1797" w:rsidP="009C1FC3">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Calibri" w:hAnsi="Calibri" w:cs="Calibri"/>
                <w:sz w:val="22"/>
                <w:szCs w:val="22"/>
              </w:rPr>
            </w:pPr>
            <w:r w:rsidRPr="008B75B5">
              <w:rPr>
                <w:rFonts w:ascii="Calibri" w:hAnsi="Calibri" w:cs="Calibri"/>
                <w:sz w:val="22"/>
                <w:szCs w:val="22"/>
              </w:rPr>
              <w:t>Simulates a village</w:t>
            </w:r>
            <w:r w:rsidR="009C1FC3" w:rsidRPr="008B75B5">
              <w:rPr>
                <w:rFonts w:ascii="Calibri" w:hAnsi="Calibri" w:cs="Calibri"/>
                <w:sz w:val="22"/>
                <w:szCs w:val="22"/>
              </w:rPr>
              <w:t xml:space="preserve"> </w:t>
            </w:r>
          </w:p>
          <w:p w14:paraId="780D6C97" w14:textId="77777777" w:rsidR="00FA1797" w:rsidRPr="008B75B5" w:rsidRDefault="009C1FC3" w:rsidP="009C1FC3">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Calibri" w:hAnsi="Calibri" w:cs="Calibri"/>
                <w:sz w:val="22"/>
                <w:szCs w:val="22"/>
              </w:rPr>
            </w:pPr>
            <w:r w:rsidRPr="008B75B5">
              <w:rPr>
                <w:rFonts w:ascii="Calibri" w:hAnsi="Calibri" w:cs="Calibri"/>
                <w:sz w:val="22"/>
                <w:szCs w:val="22"/>
              </w:rPr>
              <w:t>The hallways are ti</w:t>
            </w:r>
            <w:r w:rsidR="00FA1797" w:rsidRPr="008B75B5">
              <w:rPr>
                <w:rFonts w:ascii="Calibri" w:hAnsi="Calibri" w:cs="Calibri"/>
                <w:sz w:val="22"/>
                <w:szCs w:val="22"/>
              </w:rPr>
              <w:t>led and have large photographs</w:t>
            </w:r>
          </w:p>
          <w:p w14:paraId="49EFAF3A" w14:textId="7B75AA4A" w:rsidR="009C1FC3" w:rsidRPr="008B75B5" w:rsidRDefault="009C1FC3" w:rsidP="009C1FC3">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Calibri" w:hAnsi="Calibri" w:cs="Calibri"/>
                <w:sz w:val="22"/>
                <w:szCs w:val="22"/>
              </w:rPr>
            </w:pPr>
            <w:r w:rsidRPr="008B75B5">
              <w:rPr>
                <w:rFonts w:ascii="Calibri" w:hAnsi="Calibri" w:cs="Calibri"/>
                <w:sz w:val="22"/>
                <w:szCs w:val="22"/>
              </w:rPr>
              <w:t>Exteriors are brick, steel and wood</w:t>
            </w:r>
          </w:p>
          <w:p w14:paraId="5A2579A8" w14:textId="2CFAB122" w:rsidR="009C1FC3" w:rsidRPr="008B75B5" w:rsidRDefault="009C1FC3" w:rsidP="009C1FC3">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Calibri" w:hAnsi="Calibri" w:cs="Calibri"/>
                <w:sz w:val="22"/>
                <w:szCs w:val="22"/>
              </w:rPr>
            </w:pPr>
            <w:r w:rsidRPr="008B75B5">
              <w:rPr>
                <w:rFonts w:ascii="Calibri" w:hAnsi="Calibri" w:cs="Calibri"/>
                <w:sz w:val="22"/>
                <w:szCs w:val="22"/>
              </w:rPr>
              <w:t xml:space="preserve">Natural life including birch, blueberry and pine trees </w:t>
            </w:r>
          </w:p>
          <w:p w14:paraId="0415CA1E" w14:textId="1B2CBCDA" w:rsidR="009C1FC3" w:rsidRPr="008B75B5" w:rsidRDefault="009C1FC3" w:rsidP="00822AD0">
            <w:pPr>
              <w:pStyle w:val="NoSpacing"/>
              <w:cnfStyle w:val="000000100000" w:firstRow="0" w:lastRow="0" w:firstColumn="0" w:lastColumn="0" w:oddVBand="0" w:evenVBand="0" w:oddHBand="1" w:evenHBand="0" w:firstRowFirstColumn="0" w:firstRowLastColumn="0" w:lastRowFirstColumn="0" w:lastRowLastColumn="0"/>
            </w:pPr>
          </w:p>
          <w:p w14:paraId="6A666C01" w14:textId="23DB6221" w:rsidR="00FA1797" w:rsidRPr="008B75B5" w:rsidRDefault="009C1FC3" w:rsidP="00921AEC">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Calibri" w:hAnsi="Calibri" w:cs="Calibri"/>
                <w:sz w:val="22"/>
                <w:szCs w:val="22"/>
              </w:rPr>
            </w:pPr>
            <w:r w:rsidRPr="008B75B5">
              <w:rPr>
                <w:rFonts w:ascii="Calibri" w:hAnsi="Calibri" w:cs="Calibri"/>
                <w:sz w:val="22"/>
                <w:szCs w:val="22"/>
              </w:rPr>
              <w:t>No barbed t</w:t>
            </w:r>
            <w:r w:rsidR="00FA1797" w:rsidRPr="008B75B5">
              <w:rPr>
                <w:rFonts w:ascii="Calibri" w:hAnsi="Calibri" w:cs="Calibri"/>
                <w:sz w:val="22"/>
                <w:szCs w:val="22"/>
              </w:rPr>
              <w:t>ape, fences, towers or snipers</w:t>
            </w:r>
          </w:p>
          <w:p w14:paraId="37728824" w14:textId="56BC506D" w:rsidR="00FA1797" w:rsidRPr="008B75B5" w:rsidRDefault="009C1FC3" w:rsidP="00921AEC">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Calibri" w:hAnsi="Calibri" w:cs="Calibri"/>
                <w:sz w:val="22"/>
                <w:szCs w:val="22"/>
              </w:rPr>
            </w:pPr>
            <w:r w:rsidRPr="008B75B5">
              <w:rPr>
                <w:rFonts w:ascii="Calibri" w:hAnsi="Calibri" w:cs="Calibri"/>
                <w:sz w:val="22"/>
                <w:szCs w:val="22"/>
              </w:rPr>
              <w:t>Guards use underground tunne</w:t>
            </w:r>
            <w:r w:rsidR="00FA1797" w:rsidRPr="008B75B5">
              <w:rPr>
                <w:rFonts w:ascii="Calibri" w:hAnsi="Calibri" w:cs="Calibri"/>
                <w:sz w:val="22"/>
                <w:szCs w:val="22"/>
              </w:rPr>
              <w:t>ls to move through the prisons</w:t>
            </w:r>
          </w:p>
          <w:p w14:paraId="2E1807F9" w14:textId="77777777" w:rsidR="009C1FC3" w:rsidRDefault="009C1FC3" w:rsidP="00921AEC">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Calibri" w:hAnsi="Calibri" w:cs="Calibri"/>
                <w:sz w:val="22"/>
                <w:szCs w:val="22"/>
              </w:rPr>
            </w:pPr>
            <w:r w:rsidRPr="008B75B5">
              <w:rPr>
                <w:rFonts w:ascii="Calibri" w:hAnsi="Calibri" w:cs="Calibri"/>
                <w:sz w:val="22"/>
                <w:szCs w:val="22"/>
              </w:rPr>
              <w:t xml:space="preserve">Staff are typically unarmed and frequently interact with inmates during meals and exercise </w:t>
            </w:r>
          </w:p>
          <w:p w14:paraId="6A3FA779" w14:textId="77777777" w:rsidR="00376BB0" w:rsidRDefault="00376BB0" w:rsidP="00921AEC">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Calibri" w:hAnsi="Calibri" w:cs="Calibri"/>
                <w:sz w:val="22"/>
                <w:szCs w:val="22"/>
              </w:rPr>
            </w:pPr>
          </w:p>
          <w:p w14:paraId="5E07BBB4" w14:textId="77777777" w:rsidR="00376BB0" w:rsidRDefault="00376BB0" w:rsidP="00921AEC">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Calibri" w:hAnsi="Calibri" w:cs="Calibri"/>
                <w:sz w:val="22"/>
                <w:szCs w:val="22"/>
              </w:rPr>
            </w:pPr>
          </w:p>
          <w:p w14:paraId="579163E1" w14:textId="77777777" w:rsidR="00376BB0" w:rsidRDefault="00376BB0" w:rsidP="00921AEC">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Calibri" w:hAnsi="Calibri" w:cs="Calibri"/>
                <w:sz w:val="22"/>
                <w:szCs w:val="22"/>
              </w:rPr>
            </w:pPr>
          </w:p>
          <w:p w14:paraId="1E2F7F02" w14:textId="77777777" w:rsidR="00376BB0" w:rsidRDefault="00376BB0" w:rsidP="00921AEC">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Calibri" w:hAnsi="Calibri" w:cs="Calibri"/>
                <w:sz w:val="22"/>
                <w:szCs w:val="22"/>
              </w:rPr>
            </w:pPr>
          </w:p>
          <w:p w14:paraId="030540CF" w14:textId="77777777" w:rsidR="00376BB0" w:rsidRDefault="00376BB0" w:rsidP="00921AEC">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Calibri" w:hAnsi="Calibri" w:cs="Calibri"/>
                <w:sz w:val="22"/>
                <w:szCs w:val="22"/>
              </w:rPr>
            </w:pPr>
          </w:p>
          <w:p w14:paraId="32F40E39" w14:textId="77777777" w:rsidR="00376BB0" w:rsidRDefault="00376BB0" w:rsidP="00921AEC">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Calibri" w:hAnsi="Calibri" w:cs="Calibri"/>
                <w:sz w:val="22"/>
                <w:szCs w:val="22"/>
              </w:rPr>
            </w:pPr>
          </w:p>
          <w:p w14:paraId="3A5502EE" w14:textId="77777777" w:rsidR="00376BB0" w:rsidRDefault="00376BB0" w:rsidP="00921AEC">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Calibri" w:hAnsi="Calibri" w:cs="Calibri"/>
                <w:sz w:val="22"/>
                <w:szCs w:val="22"/>
              </w:rPr>
            </w:pPr>
          </w:p>
          <w:p w14:paraId="57CA1ED6" w14:textId="0095065C" w:rsidR="00376BB0" w:rsidRPr="008B75B5" w:rsidRDefault="00376BB0" w:rsidP="00921AEC">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Calibri" w:hAnsi="Calibri" w:cs="Calibri"/>
                <w:sz w:val="22"/>
                <w:szCs w:val="22"/>
              </w:rPr>
            </w:pPr>
          </w:p>
        </w:tc>
      </w:tr>
      <w:tr w:rsidR="008B75B5" w:rsidRPr="008B75B5" w14:paraId="09027A96" w14:textId="77777777" w:rsidTr="001F64FF">
        <w:trPr>
          <w:trHeight w:val="440"/>
        </w:trPr>
        <w:tc>
          <w:tcPr>
            <w:cnfStyle w:val="001000000000" w:firstRow="0" w:lastRow="0" w:firstColumn="1" w:lastColumn="0" w:oddVBand="0" w:evenVBand="0" w:oddHBand="0" w:evenHBand="0" w:firstRowFirstColumn="0" w:firstRowLastColumn="0" w:lastRowFirstColumn="0" w:lastRowLastColumn="0"/>
            <w:tcW w:w="4480" w:type="dxa"/>
            <w:tcBorders>
              <w:top w:val="nil"/>
              <w:left w:val="nil"/>
              <w:bottom w:val="single" w:sz="24" w:space="0" w:color="FFFFFF" w:themeColor="background1"/>
              <w:right w:val="nil"/>
            </w:tcBorders>
            <w:shd w:val="clear" w:color="auto" w:fill="F2DBDB" w:themeFill="accent2" w:themeFillTint="33"/>
          </w:tcPr>
          <w:p w14:paraId="1664C391" w14:textId="77777777" w:rsidR="008241C0" w:rsidRPr="008B75B5" w:rsidRDefault="008241C0" w:rsidP="00822AD0">
            <w:pPr>
              <w:pStyle w:val="NoSpacing"/>
              <w:rPr>
                <w:color w:val="auto"/>
              </w:rPr>
            </w:pPr>
            <w:r w:rsidRPr="008B75B5">
              <w:rPr>
                <w:color w:val="auto"/>
              </w:rPr>
              <w:lastRenderedPageBreak/>
              <w:t>Table 4 - Australia</w:t>
            </w:r>
          </w:p>
        </w:tc>
        <w:tc>
          <w:tcPr>
            <w:tcW w:w="4480" w:type="dxa"/>
            <w:tcBorders>
              <w:top w:val="nil"/>
              <w:left w:val="nil"/>
              <w:bottom w:val="single" w:sz="24" w:space="0" w:color="FFFFFF" w:themeColor="background1"/>
            </w:tcBorders>
          </w:tcPr>
          <w:p w14:paraId="32AF454D" w14:textId="77777777" w:rsidR="008241C0" w:rsidRPr="008B75B5" w:rsidRDefault="008241C0" w:rsidP="00822AD0">
            <w:pPr>
              <w:pStyle w:val="NoSpacing"/>
              <w:cnfStyle w:val="000000000000" w:firstRow="0" w:lastRow="0" w:firstColumn="0" w:lastColumn="0" w:oddVBand="0" w:evenVBand="0" w:oddHBand="0" w:evenHBand="0" w:firstRowFirstColumn="0" w:firstRowLastColumn="0" w:lastRowFirstColumn="0" w:lastRowLastColumn="0"/>
            </w:pPr>
          </w:p>
        </w:tc>
      </w:tr>
      <w:tr w:rsidR="008B75B5" w:rsidRPr="008B75B5" w14:paraId="63F971B2" w14:textId="77777777" w:rsidTr="001F64FF">
        <w:trPr>
          <w:cnfStyle w:val="000000100000" w:firstRow="0" w:lastRow="0" w:firstColumn="0" w:lastColumn="0" w:oddVBand="0" w:evenVBand="0" w:oddHBand="1"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4480" w:type="dxa"/>
            <w:tcBorders>
              <w:top w:val="single" w:sz="24" w:space="0" w:color="FFFFFF" w:themeColor="background1"/>
              <w:left w:val="nil"/>
              <w:bottom w:val="nil"/>
              <w:right w:val="nil"/>
            </w:tcBorders>
            <w:shd w:val="clear" w:color="auto" w:fill="F2F2F2" w:themeFill="background1" w:themeFillShade="F2"/>
          </w:tcPr>
          <w:p w14:paraId="1B5DADC5" w14:textId="77777777" w:rsidR="008241C0" w:rsidRPr="008B75B5" w:rsidRDefault="008241C0" w:rsidP="00822AD0">
            <w:pPr>
              <w:pStyle w:val="NoSpacing"/>
              <w:rPr>
                <w:color w:val="auto"/>
              </w:rPr>
            </w:pPr>
            <w:r w:rsidRPr="008B75B5">
              <w:rPr>
                <w:color w:val="auto"/>
              </w:rPr>
              <w:t xml:space="preserve">Architecture </w:t>
            </w:r>
          </w:p>
          <w:p w14:paraId="73E02346" w14:textId="17610EB3" w:rsidR="008241C0" w:rsidRPr="008B75B5" w:rsidRDefault="008241C0" w:rsidP="00822AD0">
            <w:pPr>
              <w:pStyle w:val="NoSpacing"/>
              <w:rPr>
                <w:color w:val="auto"/>
              </w:rPr>
            </w:pPr>
          </w:p>
          <w:p w14:paraId="78B623EB" w14:textId="77777777" w:rsidR="008241C0" w:rsidRPr="008B75B5" w:rsidRDefault="008241C0" w:rsidP="00822AD0">
            <w:pPr>
              <w:pStyle w:val="NoSpacing"/>
              <w:rPr>
                <w:color w:val="auto"/>
              </w:rPr>
            </w:pPr>
          </w:p>
          <w:p w14:paraId="7E8CF95C" w14:textId="77777777" w:rsidR="008241C0" w:rsidRPr="008B75B5" w:rsidRDefault="008241C0" w:rsidP="00822AD0">
            <w:pPr>
              <w:pStyle w:val="NoSpacing"/>
              <w:rPr>
                <w:color w:val="auto"/>
              </w:rPr>
            </w:pPr>
          </w:p>
          <w:p w14:paraId="01473C88" w14:textId="77777777" w:rsidR="008241C0" w:rsidRPr="008B75B5" w:rsidRDefault="008241C0" w:rsidP="00822AD0">
            <w:pPr>
              <w:pStyle w:val="NoSpacing"/>
              <w:rPr>
                <w:color w:val="auto"/>
              </w:rPr>
            </w:pPr>
          </w:p>
          <w:p w14:paraId="24E9D57F" w14:textId="77777777" w:rsidR="008241C0" w:rsidRPr="008B75B5" w:rsidRDefault="008241C0" w:rsidP="00822AD0">
            <w:pPr>
              <w:pStyle w:val="NoSpacing"/>
              <w:rPr>
                <w:color w:val="auto"/>
              </w:rPr>
            </w:pPr>
          </w:p>
          <w:p w14:paraId="39B0236F" w14:textId="77777777" w:rsidR="008241C0" w:rsidRPr="008B75B5" w:rsidRDefault="008241C0" w:rsidP="00822AD0">
            <w:pPr>
              <w:pStyle w:val="NoSpacing"/>
              <w:rPr>
                <w:color w:val="auto"/>
              </w:rPr>
            </w:pPr>
          </w:p>
          <w:p w14:paraId="354C2471" w14:textId="77777777" w:rsidR="008241C0" w:rsidRPr="008B75B5" w:rsidRDefault="008241C0" w:rsidP="00822AD0">
            <w:pPr>
              <w:pStyle w:val="NoSpacing"/>
              <w:rPr>
                <w:color w:val="auto"/>
              </w:rPr>
            </w:pPr>
          </w:p>
          <w:p w14:paraId="451ECD61" w14:textId="77777777" w:rsidR="008241C0" w:rsidRPr="008B75B5" w:rsidRDefault="008241C0" w:rsidP="00822AD0">
            <w:pPr>
              <w:pStyle w:val="NoSpacing"/>
              <w:rPr>
                <w:color w:val="auto"/>
              </w:rPr>
            </w:pPr>
            <w:r w:rsidRPr="008B75B5">
              <w:rPr>
                <w:color w:val="auto"/>
              </w:rPr>
              <w:t>Layouts</w:t>
            </w:r>
          </w:p>
          <w:p w14:paraId="0485CCC7" w14:textId="77777777" w:rsidR="008241C0" w:rsidRPr="008B75B5" w:rsidRDefault="008241C0" w:rsidP="00822AD0">
            <w:pPr>
              <w:pStyle w:val="NoSpacing"/>
              <w:rPr>
                <w:color w:val="auto"/>
              </w:rPr>
            </w:pPr>
          </w:p>
          <w:p w14:paraId="70C77E9C" w14:textId="77777777" w:rsidR="009C1FC3" w:rsidRPr="008B75B5" w:rsidRDefault="009C1FC3" w:rsidP="00822AD0">
            <w:pPr>
              <w:pStyle w:val="NoSpacing"/>
              <w:rPr>
                <w:color w:val="auto"/>
              </w:rPr>
            </w:pPr>
          </w:p>
          <w:p w14:paraId="5EDE9357" w14:textId="77777777" w:rsidR="009C1FC3" w:rsidRPr="008B75B5" w:rsidRDefault="009C1FC3" w:rsidP="00822AD0">
            <w:pPr>
              <w:pStyle w:val="NoSpacing"/>
              <w:rPr>
                <w:color w:val="auto"/>
              </w:rPr>
            </w:pPr>
          </w:p>
          <w:p w14:paraId="5395EE88" w14:textId="77777777" w:rsidR="009C1FC3" w:rsidRPr="008B75B5" w:rsidRDefault="009C1FC3" w:rsidP="00822AD0">
            <w:pPr>
              <w:pStyle w:val="NoSpacing"/>
              <w:rPr>
                <w:color w:val="auto"/>
              </w:rPr>
            </w:pPr>
          </w:p>
          <w:p w14:paraId="584B52FF" w14:textId="77777777" w:rsidR="009C1FC3" w:rsidRPr="008B75B5" w:rsidRDefault="009C1FC3" w:rsidP="00822AD0">
            <w:pPr>
              <w:pStyle w:val="NoSpacing"/>
              <w:rPr>
                <w:color w:val="auto"/>
              </w:rPr>
            </w:pPr>
          </w:p>
          <w:p w14:paraId="38D901A2" w14:textId="77777777" w:rsidR="009C1FC3" w:rsidRPr="008B75B5" w:rsidRDefault="009C1FC3" w:rsidP="00822AD0">
            <w:pPr>
              <w:pStyle w:val="NoSpacing"/>
              <w:rPr>
                <w:color w:val="auto"/>
              </w:rPr>
            </w:pPr>
          </w:p>
          <w:p w14:paraId="411F7F60" w14:textId="08B6EE4F" w:rsidR="009C1FC3" w:rsidRPr="008B75B5" w:rsidRDefault="009C1FC3" w:rsidP="00822AD0">
            <w:pPr>
              <w:pStyle w:val="NoSpacing"/>
              <w:rPr>
                <w:color w:val="auto"/>
              </w:rPr>
            </w:pPr>
          </w:p>
          <w:p w14:paraId="576192D9" w14:textId="6C8CB277" w:rsidR="009C1FC3" w:rsidRDefault="00C65960" w:rsidP="00822AD0">
            <w:pPr>
              <w:pStyle w:val="NoSpacing"/>
              <w:rPr>
                <w:color w:val="auto"/>
              </w:rPr>
            </w:pPr>
            <w:r>
              <w:rPr>
                <w:noProof/>
              </w:rPr>
              <w:drawing>
                <wp:anchor distT="0" distB="0" distL="114300" distR="114300" simplePos="0" relativeHeight="251679232" behindDoc="0" locked="0" layoutInCell="1" allowOverlap="1" wp14:anchorId="63EFBD4F" wp14:editId="3A8C5D07">
                  <wp:simplePos x="0" y="0"/>
                  <wp:positionH relativeFrom="column">
                    <wp:posOffset>-70485</wp:posOffset>
                  </wp:positionH>
                  <wp:positionV relativeFrom="paragraph">
                    <wp:posOffset>186690</wp:posOffset>
                  </wp:positionV>
                  <wp:extent cx="2849880" cy="1606402"/>
                  <wp:effectExtent l="0" t="0" r="7620" b="0"/>
                  <wp:wrapNone/>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849880" cy="1606402"/>
                          </a:xfrm>
                          <a:prstGeom prst="rect">
                            <a:avLst/>
                          </a:prstGeom>
                        </pic:spPr>
                      </pic:pic>
                    </a:graphicData>
                  </a:graphic>
                  <wp14:sizeRelH relativeFrom="page">
                    <wp14:pctWidth>0</wp14:pctWidth>
                  </wp14:sizeRelH>
                  <wp14:sizeRelV relativeFrom="page">
                    <wp14:pctHeight>0</wp14:pctHeight>
                  </wp14:sizeRelV>
                </wp:anchor>
              </w:drawing>
            </w:r>
            <w:r w:rsidR="009C1FC3" w:rsidRPr="008B75B5">
              <w:rPr>
                <w:color w:val="auto"/>
              </w:rPr>
              <w:t xml:space="preserve">Example: Hopkins </w:t>
            </w:r>
            <w:r w:rsidR="001F239B" w:rsidRPr="008B75B5">
              <w:rPr>
                <w:color w:val="auto"/>
              </w:rPr>
              <w:t>Correctional</w:t>
            </w:r>
            <w:r w:rsidR="009C1FC3" w:rsidRPr="008B75B5">
              <w:rPr>
                <w:color w:val="auto"/>
              </w:rPr>
              <w:t xml:space="preserve"> Centre</w:t>
            </w:r>
            <w:r w:rsidR="00A1032E">
              <w:rPr>
                <w:noProof/>
              </w:rPr>
              <w:t xml:space="preserve"> </w:t>
            </w:r>
          </w:p>
          <w:p w14:paraId="44507F03" w14:textId="77777777" w:rsidR="00DF5B8F" w:rsidRDefault="00DF5B8F" w:rsidP="00822AD0">
            <w:pPr>
              <w:pStyle w:val="NoSpacing"/>
              <w:rPr>
                <w:color w:val="auto"/>
              </w:rPr>
            </w:pPr>
          </w:p>
          <w:p w14:paraId="146EB4E4" w14:textId="24B8E57C" w:rsidR="00DF5B8F" w:rsidRDefault="00DF5B8F" w:rsidP="00822AD0">
            <w:pPr>
              <w:pStyle w:val="NoSpacing"/>
              <w:rPr>
                <w:color w:val="auto"/>
              </w:rPr>
            </w:pPr>
          </w:p>
          <w:p w14:paraId="791785F9" w14:textId="7390AF14" w:rsidR="00DF5B8F" w:rsidRDefault="00DF5B8F" w:rsidP="00822AD0">
            <w:pPr>
              <w:pStyle w:val="NoSpacing"/>
              <w:rPr>
                <w:color w:val="auto"/>
              </w:rPr>
            </w:pPr>
          </w:p>
          <w:p w14:paraId="4286392D" w14:textId="4D19A99C" w:rsidR="00DF5B8F" w:rsidRDefault="00DF5B8F" w:rsidP="00822AD0">
            <w:pPr>
              <w:pStyle w:val="NoSpacing"/>
              <w:rPr>
                <w:color w:val="auto"/>
              </w:rPr>
            </w:pPr>
          </w:p>
          <w:p w14:paraId="460FFE61" w14:textId="272A57BC" w:rsidR="00DF5B8F" w:rsidRDefault="00DF5B8F" w:rsidP="00822AD0">
            <w:pPr>
              <w:pStyle w:val="NoSpacing"/>
              <w:rPr>
                <w:color w:val="auto"/>
              </w:rPr>
            </w:pPr>
          </w:p>
          <w:p w14:paraId="08B56906" w14:textId="00F831FE" w:rsidR="00DF5B8F" w:rsidRDefault="00DF5B8F" w:rsidP="00822AD0">
            <w:pPr>
              <w:pStyle w:val="NoSpacing"/>
              <w:rPr>
                <w:color w:val="auto"/>
              </w:rPr>
            </w:pPr>
          </w:p>
          <w:p w14:paraId="70CB8B9A" w14:textId="77777777" w:rsidR="00DF5B8F" w:rsidRDefault="00DF5B8F" w:rsidP="00822AD0">
            <w:pPr>
              <w:pStyle w:val="NoSpacing"/>
              <w:rPr>
                <w:color w:val="auto"/>
              </w:rPr>
            </w:pPr>
          </w:p>
          <w:p w14:paraId="11E8A542" w14:textId="77777777" w:rsidR="00DF5B8F" w:rsidRDefault="00DF5B8F" w:rsidP="00822AD0">
            <w:pPr>
              <w:pStyle w:val="NoSpacing"/>
              <w:rPr>
                <w:color w:val="auto"/>
              </w:rPr>
            </w:pPr>
          </w:p>
          <w:p w14:paraId="732DC960" w14:textId="77777777" w:rsidR="00DF5B8F" w:rsidRDefault="00DF5B8F" w:rsidP="00822AD0">
            <w:pPr>
              <w:pStyle w:val="NoSpacing"/>
              <w:rPr>
                <w:color w:val="auto"/>
              </w:rPr>
            </w:pPr>
          </w:p>
          <w:p w14:paraId="6C8AA081" w14:textId="77777777" w:rsidR="00DF5B8F" w:rsidRDefault="00DF5B8F" w:rsidP="00822AD0">
            <w:pPr>
              <w:pStyle w:val="NoSpacing"/>
              <w:rPr>
                <w:color w:val="auto"/>
              </w:rPr>
            </w:pPr>
          </w:p>
          <w:p w14:paraId="7D91687B" w14:textId="77777777" w:rsidR="00DF5B8F" w:rsidRDefault="00DF5B8F" w:rsidP="00822AD0">
            <w:pPr>
              <w:pStyle w:val="NoSpacing"/>
              <w:rPr>
                <w:color w:val="auto"/>
              </w:rPr>
            </w:pPr>
          </w:p>
          <w:p w14:paraId="14CCD2C5" w14:textId="77777777" w:rsidR="00DF5B8F" w:rsidRDefault="00DF5B8F" w:rsidP="00822AD0">
            <w:pPr>
              <w:pStyle w:val="NoSpacing"/>
              <w:rPr>
                <w:color w:val="auto"/>
              </w:rPr>
            </w:pPr>
          </w:p>
          <w:p w14:paraId="6D0D38AE" w14:textId="77777777" w:rsidR="00DF5B8F" w:rsidRDefault="00DF5B8F" w:rsidP="00822AD0">
            <w:pPr>
              <w:pStyle w:val="NoSpacing"/>
              <w:rPr>
                <w:color w:val="auto"/>
              </w:rPr>
            </w:pPr>
          </w:p>
          <w:p w14:paraId="56418C10" w14:textId="77777777" w:rsidR="00DF5B8F" w:rsidRDefault="00DF5B8F" w:rsidP="00822AD0">
            <w:pPr>
              <w:pStyle w:val="NoSpacing"/>
              <w:rPr>
                <w:color w:val="auto"/>
              </w:rPr>
            </w:pPr>
          </w:p>
          <w:p w14:paraId="26DDFB19" w14:textId="77777777" w:rsidR="00DF5B8F" w:rsidRDefault="00DF5B8F" w:rsidP="00822AD0">
            <w:pPr>
              <w:pStyle w:val="NoSpacing"/>
              <w:rPr>
                <w:color w:val="auto"/>
              </w:rPr>
            </w:pPr>
          </w:p>
          <w:p w14:paraId="65C5C049" w14:textId="77777777" w:rsidR="00DF5B8F" w:rsidRDefault="00DF5B8F" w:rsidP="00822AD0">
            <w:pPr>
              <w:pStyle w:val="NoSpacing"/>
              <w:rPr>
                <w:color w:val="auto"/>
              </w:rPr>
            </w:pPr>
          </w:p>
          <w:p w14:paraId="1FB1AD73" w14:textId="77777777" w:rsidR="00DF5B8F" w:rsidRDefault="00DF5B8F" w:rsidP="00822AD0">
            <w:pPr>
              <w:pStyle w:val="NoSpacing"/>
              <w:rPr>
                <w:color w:val="auto"/>
              </w:rPr>
            </w:pPr>
          </w:p>
          <w:p w14:paraId="5095E404" w14:textId="3347CDC3" w:rsidR="00DF5B8F" w:rsidRDefault="00DF5B8F" w:rsidP="00822AD0">
            <w:pPr>
              <w:pStyle w:val="NoSpacing"/>
              <w:rPr>
                <w:color w:val="auto"/>
              </w:rPr>
            </w:pPr>
          </w:p>
          <w:p w14:paraId="0746716F" w14:textId="45AD76C9" w:rsidR="00DF5B8F" w:rsidRDefault="000F5BBA" w:rsidP="00822AD0">
            <w:pPr>
              <w:pStyle w:val="NoSpacing"/>
              <w:rPr>
                <w:color w:val="auto"/>
              </w:rPr>
            </w:pPr>
            <w:r>
              <w:rPr>
                <w:noProof/>
              </w:rPr>
              <w:drawing>
                <wp:anchor distT="0" distB="0" distL="114300" distR="114300" simplePos="0" relativeHeight="251684352" behindDoc="0" locked="0" layoutInCell="1" allowOverlap="1" wp14:anchorId="1F1D3EF0" wp14:editId="52A3628E">
                  <wp:simplePos x="0" y="0"/>
                  <wp:positionH relativeFrom="column">
                    <wp:posOffset>-47625</wp:posOffset>
                  </wp:positionH>
                  <wp:positionV relativeFrom="paragraph">
                    <wp:posOffset>144145</wp:posOffset>
                  </wp:positionV>
                  <wp:extent cx="2522220" cy="1890925"/>
                  <wp:effectExtent l="0" t="0" r="0" b="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22220" cy="1890925"/>
                          </a:xfrm>
                          <a:prstGeom prst="rect">
                            <a:avLst/>
                          </a:prstGeom>
                        </pic:spPr>
                      </pic:pic>
                    </a:graphicData>
                  </a:graphic>
                  <wp14:sizeRelH relativeFrom="page">
                    <wp14:pctWidth>0</wp14:pctWidth>
                  </wp14:sizeRelH>
                  <wp14:sizeRelV relativeFrom="page">
                    <wp14:pctHeight>0</wp14:pctHeight>
                  </wp14:sizeRelV>
                </wp:anchor>
              </w:drawing>
            </w:r>
          </w:p>
          <w:p w14:paraId="2E3EE9C4" w14:textId="695A3B9A" w:rsidR="00DF5B8F" w:rsidRDefault="00DF5B8F" w:rsidP="00822AD0">
            <w:pPr>
              <w:pStyle w:val="NoSpacing"/>
              <w:rPr>
                <w:color w:val="auto"/>
              </w:rPr>
            </w:pPr>
          </w:p>
          <w:p w14:paraId="159AE3E5" w14:textId="77777777" w:rsidR="00DF5B8F" w:rsidRDefault="00DF5B8F" w:rsidP="00822AD0">
            <w:pPr>
              <w:pStyle w:val="NoSpacing"/>
              <w:rPr>
                <w:color w:val="auto"/>
              </w:rPr>
            </w:pPr>
          </w:p>
          <w:p w14:paraId="12F6D26D" w14:textId="77777777" w:rsidR="00DF5B8F" w:rsidRDefault="00DF5B8F" w:rsidP="00822AD0">
            <w:pPr>
              <w:pStyle w:val="NoSpacing"/>
              <w:rPr>
                <w:color w:val="auto"/>
              </w:rPr>
            </w:pPr>
          </w:p>
          <w:p w14:paraId="7F49D02A" w14:textId="77777777" w:rsidR="00DF5B8F" w:rsidRDefault="00DF5B8F" w:rsidP="00822AD0">
            <w:pPr>
              <w:pStyle w:val="NoSpacing"/>
              <w:rPr>
                <w:color w:val="auto"/>
              </w:rPr>
            </w:pPr>
          </w:p>
          <w:p w14:paraId="52BF46BA" w14:textId="77777777" w:rsidR="00DF5B8F" w:rsidRDefault="00DF5B8F" w:rsidP="00822AD0">
            <w:pPr>
              <w:pStyle w:val="NoSpacing"/>
              <w:rPr>
                <w:color w:val="auto"/>
              </w:rPr>
            </w:pPr>
          </w:p>
          <w:p w14:paraId="198B4BE4" w14:textId="77777777" w:rsidR="00DF5B8F" w:rsidRDefault="00DF5B8F" w:rsidP="00822AD0">
            <w:pPr>
              <w:pStyle w:val="NoSpacing"/>
              <w:rPr>
                <w:color w:val="auto"/>
              </w:rPr>
            </w:pPr>
          </w:p>
          <w:p w14:paraId="6DDD571C" w14:textId="77777777" w:rsidR="00DF5B8F" w:rsidRDefault="00DF5B8F" w:rsidP="00822AD0">
            <w:pPr>
              <w:pStyle w:val="NoSpacing"/>
              <w:rPr>
                <w:color w:val="auto"/>
              </w:rPr>
            </w:pPr>
          </w:p>
          <w:p w14:paraId="1FF23321" w14:textId="77777777" w:rsidR="00DF5B8F" w:rsidRDefault="00DF5B8F" w:rsidP="00822AD0">
            <w:pPr>
              <w:pStyle w:val="NoSpacing"/>
              <w:rPr>
                <w:color w:val="auto"/>
              </w:rPr>
            </w:pPr>
          </w:p>
          <w:p w14:paraId="04CEC01E" w14:textId="77777777" w:rsidR="00DF5B8F" w:rsidRDefault="00DF5B8F" w:rsidP="00822AD0">
            <w:pPr>
              <w:pStyle w:val="NoSpacing"/>
              <w:rPr>
                <w:color w:val="auto"/>
              </w:rPr>
            </w:pPr>
          </w:p>
          <w:p w14:paraId="288D684A" w14:textId="77777777" w:rsidR="00DF5B8F" w:rsidRDefault="00DF5B8F" w:rsidP="00822AD0">
            <w:pPr>
              <w:pStyle w:val="NoSpacing"/>
              <w:rPr>
                <w:color w:val="auto"/>
              </w:rPr>
            </w:pPr>
          </w:p>
          <w:p w14:paraId="49B9E345" w14:textId="4C7B12CF" w:rsidR="00DF5B8F" w:rsidRPr="008B75B5" w:rsidRDefault="00DF5B8F" w:rsidP="00822AD0">
            <w:pPr>
              <w:pStyle w:val="NoSpacing"/>
              <w:rPr>
                <w:color w:val="auto"/>
              </w:rPr>
            </w:pPr>
          </w:p>
        </w:tc>
        <w:tc>
          <w:tcPr>
            <w:tcW w:w="4480" w:type="dxa"/>
            <w:tcBorders>
              <w:top w:val="single" w:sz="24" w:space="0" w:color="FFFFFF" w:themeColor="background1"/>
              <w:left w:val="nil"/>
              <w:bottom w:val="nil"/>
              <w:right w:val="nil"/>
            </w:tcBorders>
            <w:shd w:val="clear" w:color="auto" w:fill="FFFFFF" w:themeFill="background1"/>
          </w:tcPr>
          <w:p w14:paraId="6190D214" w14:textId="77777777" w:rsidR="008241C0" w:rsidRPr="008B75B5" w:rsidRDefault="008241C0" w:rsidP="00822AD0">
            <w:pPr>
              <w:pStyle w:val="NoSpacing"/>
              <w:cnfStyle w:val="000000100000" w:firstRow="0" w:lastRow="0" w:firstColumn="0" w:lastColumn="0" w:oddVBand="0" w:evenVBand="0" w:oddHBand="1" w:evenHBand="0" w:firstRowFirstColumn="0" w:firstRowLastColumn="0" w:lastRowFirstColumn="0" w:lastRowLastColumn="0"/>
            </w:pPr>
            <w:r w:rsidRPr="008B75B5">
              <w:t>Mirrored U.S. supermax designs</w:t>
            </w:r>
          </w:p>
          <w:p w14:paraId="0BD83B89" w14:textId="40B16734" w:rsidR="008241C0" w:rsidRPr="008B75B5" w:rsidRDefault="008241C0" w:rsidP="00822AD0">
            <w:pPr>
              <w:pStyle w:val="NoSpacing"/>
              <w:cnfStyle w:val="000000100000" w:firstRow="0" w:lastRow="0" w:firstColumn="0" w:lastColumn="0" w:oddVBand="0" w:evenVBand="0" w:oddHBand="1" w:evenHBand="0" w:firstRowFirstColumn="0" w:firstRowLastColumn="0" w:lastRowFirstColumn="0" w:lastRowLastColumn="0"/>
            </w:pPr>
          </w:p>
          <w:p w14:paraId="0170AA53" w14:textId="771432FC" w:rsidR="008241C0" w:rsidRPr="008B75B5" w:rsidRDefault="008241C0" w:rsidP="00822AD0">
            <w:pPr>
              <w:pStyle w:val="NoSpacing"/>
              <w:cnfStyle w:val="000000100000" w:firstRow="0" w:lastRow="0" w:firstColumn="0" w:lastColumn="0" w:oddVBand="0" w:evenVBand="0" w:oddHBand="1" w:evenHBand="0" w:firstRowFirstColumn="0" w:firstRowLastColumn="0" w:lastRowFirstColumn="0" w:lastRowLastColumn="0"/>
            </w:pPr>
            <w:r w:rsidRPr="008B75B5">
              <w:t xml:space="preserve">Adopted models such as the triangular </w:t>
            </w:r>
            <w:proofErr w:type="spellStart"/>
            <w:r w:rsidRPr="008B75B5">
              <w:t>podular</w:t>
            </w:r>
            <w:proofErr w:type="spellEnd"/>
            <w:r w:rsidRPr="008B75B5">
              <w:t xml:space="preserve"> design influenced Australian prison construction</w:t>
            </w:r>
          </w:p>
          <w:p w14:paraId="5A42E46E" w14:textId="147DFF90" w:rsidR="008241C0" w:rsidRPr="008B75B5" w:rsidRDefault="008241C0" w:rsidP="00822AD0">
            <w:pPr>
              <w:pStyle w:val="NoSpacing"/>
              <w:cnfStyle w:val="000000100000" w:firstRow="0" w:lastRow="0" w:firstColumn="0" w:lastColumn="0" w:oddVBand="0" w:evenVBand="0" w:oddHBand="1" w:evenHBand="0" w:firstRowFirstColumn="0" w:firstRowLastColumn="0" w:lastRowFirstColumn="0" w:lastRowLastColumn="0"/>
            </w:pPr>
          </w:p>
          <w:p w14:paraId="5342253B" w14:textId="32C0FD7D" w:rsidR="008241C0" w:rsidRPr="008B75B5" w:rsidRDefault="008241C0" w:rsidP="00822AD0">
            <w:pPr>
              <w:pStyle w:val="NoSpacing"/>
              <w:cnfStyle w:val="000000100000" w:firstRow="0" w:lastRow="0" w:firstColumn="0" w:lastColumn="0" w:oddVBand="0" w:evenVBand="0" w:oddHBand="1" w:evenHBand="0" w:firstRowFirstColumn="0" w:firstRowLastColumn="0" w:lastRowFirstColumn="0" w:lastRowLastColumn="0"/>
            </w:pPr>
            <w:r w:rsidRPr="008B75B5">
              <w:t>Electronically monitored walls</w:t>
            </w:r>
          </w:p>
          <w:p w14:paraId="2B9B2280" w14:textId="2D0E8450" w:rsidR="008241C0" w:rsidRPr="008B75B5" w:rsidRDefault="008241C0" w:rsidP="00822AD0">
            <w:pPr>
              <w:pStyle w:val="NoSpacing"/>
              <w:cnfStyle w:val="000000100000" w:firstRow="0" w:lastRow="0" w:firstColumn="0" w:lastColumn="0" w:oddVBand="0" w:evenVBand="0" w:oddHBand="1" w:evenHBand="0" w:firstRowFirstColumn="0" w:firstRowLastColumn="0" w:lastRowFirstColumn="0" w:lastRowLastColumn="0"/>
            </w:pPr>
          </w:p>
          <w:p w14:paraId="798748B6" w14:textId="2CBD5184" w:rsidR="008241C0" w:rsidRPr="008B75B5" w:rsidRDefault="008241C0" w:rsidP="00822AD0">
            <w:pPr>
              <w:pStyle w:val="NoSpacing"/>
              <w:cnfStyle w:val="000000100000" w:firstRow="0" w:lastRow="0" w:firstColumn="0" w:lastColumn="0" w:oddVBand="0" w:evenVBand="0" w:oddHBand="1" w:evenHBand="0" w:firstRowFirstColumn="0" w:firstRowLastColumn="0" w:lastRowFirstColumn="0" w:lastRowLastColumn="0"/>
            </w:pPr>
            <w:r w:rsidRPr="008B75B5">
              <w:t xml:space="preserve">Utilizes minimum, medium, and maximum facility layouts </w:t>
            </w:r>
          </w:p>
          <w:p w14:paraId="55FD6181" w14:textId="2EBF0E8C" w:rsidR="008241C0" w:rsidRPr="008B75B5" w:rsidRDefault="008241C0" w:rsidP="00822AD0">
            <w:pPr>
              <w:pStyle w:val="NoSpacing"/>
              <w:cnfStyle w:val="000000100000" w:firstRow="0" w:lastRow="0" w:firstColumn="0" w:lastColumn="0" w:oddVBand="0" w:evenVBand="0" w:oddHBand="1" w:evenHBand="0" w:firstRowFirstColumn="0" w:firstRowLastColumn="0" w:lastRowFirstColumn="0" w:lastRowLastColumn="0"/>
            </w:pPr>
          </w:p>
          <w:p w14:paraId="74928793" w14:textId="3D0C805D" w:rsidR="008241C0" w:rsidRPr="008B75B5" w:rsidRDefault="008241C0" w:rsidP="00822AD0">
            <w:pPr>
              <w:pStyle w:val="NoSpacing"/>
              <w:cnfStyle w:val="000000100000" w:firstRow="0" w:lastRow="0" w:firstColumn="0" w:lastColumn="0" w:oddVBand="0" w:evenVBand="0" w:oddHBand="1" w:evenHBand="0" w:firstRowFirstColumn="0" w:firstRowLastColumn="0" w:lastRowFirstColumn="0" w:lastRowLastColumn="0"/>
            </w:pPr>
            <w:r w:rsidRPr="008B75B5">
              <w:t>Leader in design areas such as safe cell technology</w:t>
            </w:r>
          </w:p>
          <w:p w14:paraId="3467F9F4" w14:textId="2FB30B84" w:rsidR="008241C0" w:rsidRPr="008B75B5" w:rsidRDefault="008241C0" w:rsidP="00822AD0">
            <w:pPr>
              <w:pStyle w:val="NoSpacing"/>
              <w:cnfStyle w:val="000000100000" w:firstRow="0" w:lastRow="0" w:firstColumn="0" w:lastColumn="0" w:oddVBand="0" w:evenVBand="0" w:oddHBand="1" w:evenHBand="0" w:firstRowFirstColumn="0" w:firstRowLastColumn="0" w:lastRowFirstColumn="0" w:lastRowLastColumn="0"/>
            </w:pPr>
          </w:p>
          <w:p w14:paraId="13ECE0AE" w14:textId="59DFBC4A" w:rsidR="008241C0" w:rsidRPr="008B75B5" w:rsidRDefault="008241C0" w:rsidP="00822AD0">
            <w:pPr>
              <w:pStyle w:val="NoSpacing"/>
              <w:cnfStyle w:val="000000100000" w:firstRow="0" w:lastRow="0" w:firstColumn="0" w:lastColumn="0" w:oddVBand="0" w:evenVBand="0" w:oddHBand="1" w:evenHBand="0" w:firstRowFirstColumn="0" w:firstRowLastColumn="0" w:lastRowFirstColumn="0" w:lastRowLastColumn="0"/>
            </w:pPr>
            <w:r w:rsidRPr="008B75B5">
              <w:t>Progressive designs for female facilities</w:t>
            </w:r>
          </w:p>
          <w:p w14:paraId="416B53DB" w14:textId="188065F6" w:rsidR="008241C0" w:rsidRPr="008B75B5" w:rsidRDefault="008241C0" w:rsidP="00822AD0">
            <w:pPr>
              <w:pStyle w:val="NoSpacing"/>
              <w:cnfStyle w:val="000000100000" w:firstRow="0" w:lastRow="0" w:firstColumn="0" w:lastColumn="0" w:oddVBand="0" w:evenVBand="0" w:oddHBand="1" w:evenHBand="0" w:firstRowFirstColumn="0" w:firstRowLastColumn="0" w:lastRowFirstColumn="0" w:lastRowLastColumn="0"/>
            </w:pPr>
          </w:p>
          <w:p w14:paraId="1787E285" w14:textId="7E44B61C" w:rsidR="009C1FC3" w:rsidRPr="008B75B5" w:rsidRDefault="009C1FC3" w:rsidP="00921AEC">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Calibri" w:hAnsi="Calibri" w:cs="Calibri"/>
                <w:sz w:val="22"/>
                <w:szCs w:val="22"/>
              </w:rPr>
            </w:pPr>
            <w:r w:rsidRPr="008B75B5">
              <w:rPr>
                <w:rFonts w:ascii="Calibri" w:hAnsi="Calibri" w:cs="Calibri"/>
                <w:sz w:val="22"/>
                <w:szCs w:val="22"/>
              </w:rPr>
              <w:t>Single, double, and cottage style accommodations</w:t>
            </w:r>
          </w:p>
          <w:p w14:paraId="0174414A" w14:textId="6969F2D0" w:rsidR="009C1FC3" w:rsidRPr="008B75B5" w:rsidRDefault="00C65960">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Calibri" w:hAnsi="Calibri" w:cs="Calibri"/>
                <w:sz w:val="22"/>
                <w:szCs w:val="22"/>
              </w:rPr>
            </w:pPr>
            <w:r>
              <w:rPr>
                <w:noProof/>
              </w:rPr>
              <w:drawing>
                <wp:anchor distT="0" distB="0" distL="114300" distR="114300" simplePos="0" relativeHeight="251683328" behindDoc="0" locked="0" layoutInCell="1" allowOverlap="1" wp14:anchorId="4C60513E" wp14:editId="400B30F2">
                  <wp:simplePos x="0" y="0"/>
                  <wp:positionH relativeFrom="column">
                    <wp:posOffset>-294005</wp:posOffset>
                  </wp:positionH>
                  <wp:positionV relativeFrom="paragraph">
                    <wp:posOffset>1544955</wp:posOffset>
                  </wp:positionV>
                  <wp:extent cx="2994660" cy="1940789"/>
                  <wp:effectExtent l="0" t="0" r="0" b="254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997382" cy="1942553"/>
                          </a:xfrm>
                          <a:prstGeom prst="rect">
                            <a:avLst/>
                          </a:prstGeom>
                        </pic:spPr>
                      </pic:pic>
                    </a:graphicData>
                  </a:graphic>
                  <wp14:sizeRelH relativeFrom="page">
                    <wp14:pctWidth>0</wp14:pctWidth>
                  </wp14:sizeRelH>
                  <wp14:sizeRelV relativeFrom="page">
                    <wp14:pctHeight>0</wp14:pctHeight>
                  </wp14:sizeRelV>
                </wp:anchor>
              </w:drawing>
            </w:r>
            <w:r w:rsidR="009C1FC3" w:rsidRPr="008B75B5">
              <w:rPr>
                <w:rFonts w:ascii="Calibri" w:hAnsi="Calibri" w:cs="Calibri"/>
                <w:sz w:val="22"/>
                <w:szCs w:val="22"/>
              </w:rPr>
              <w:t xml:space="preserve">Colorful </w:t>
            </w:r>
            <w:r w:rsidR="00FC7D3E" w:rsidRPr="008B75B5">
              <w:rPr>
                <w:rFonts w:ascii="Calibri" w:hAnsi="Calibri" w:cs="Calibri"/>
                <w:sz w:val="22"/>
                <w:szCs w:val="22"/>
              </w:rPr>
              <w:t>d</w:t>
            </w:r>
            <w:r w:rsidR="009C1FC3" w:rsidRPr="008B75B5">
              <w:rPr>
                <w:rFonts w:ascii="Calibri" w:hAnsi="Calibri" w:cs="Calibri"/>
                <w:sz w:val="22"/>
                <w:szCs w:val="22"/>
              </w:rPr>
              <w:t xml:space="preserve">oors, energy efficient buildings, </w:t>
            </w:r>
            <w:r w:rsidR="00BA2604" w:rsidRPr="008B75B5">
              <w:rPr>
                <w:rFonts w:ascii="Calibri" w:hAnsi="Calibri" w:cs="Calibri"/>
                <w:sz w:val="22"/>
                <w:szCs w:val="22"/>
              </w:rPr>
              <w:t>rain</w:t>
            </w:r>
            <w:r w:rsidR="00BA2604">
              <w:rPr>
                <w:noProof/>
              </w:rPr>
              <w:t xml:space="preserve"> </w:t>
            </w:r>
            <w:r w:rsidR="00BA2604" w:rsidRPr="008B75B5">
              <w:rPr>
                <w:rFonts w:ascii="Calibri" w:hAnsi="Calibri" w:cs="Calibri"/>
                <w:sz w:val="22"/>
                <w:szCs w:val="22"/>
              </w:rPr>
              <w:t>water</w:t>
            </w:r>
            <w:r w:rsidR="009C1FC3" w:rsidRPr="008B75B5">
              <w:rPr>
                <w:rFonts w:ascii="Calibri" w:hAnsi="Calibri" w:cs="Calibri"/>
                <w:sz w:val="22"/>
                <w:szCs w:val="22"/>
              </w:rPr>
              <w:t xml:space="preserve"> is recycled to flush toilets </w:t>
            </w:r>
          </w:p>
        </w:tc>
      </w:tr>
      <w:tr w:rsidR="008B75B5" w:rsidRPr="008B75B5" w14:paraId="4BD11700" w14:textId="77777777" w:rsidTr="001F64FF">
        <w:trPr>
          <w:trHeight w:val="440"/>
        </w:trPr>
        <w:tc>
          <w:tcPr>
            <w:cnfStyle w:val="001000000000" w:firstRow="0" w:lastRow="0" w:firstColumn="1" w:lastColumn="0" w:oddVBand="0" w:evenVBand="0" w:oddHBand="0" w:evenHBand="0" w:firstRowFirstColumn="0" w:firstRowLastColumn="0" w:lastRowFirstColumn="0" w:lastRowLastColumn="0"/>
            <w:tcW w:w="4480" w:type="dxa"/>
            <w:tcBorders>
              <w:top w:val="nil"/>
              <w:left w:val="nil"/>
              <w:bottom w:val="single" w:sz="24" w:space="0" w:color="FFFFFF" w:themeColor="background1"/>
              <w:right w:val="nil"/>
            </w:tcBorders>
            <w:shd w:val="clear" w:color="auto" w:fill="F2DBDB" w:themeFill="accent2" w:themeFillTint="33"/>
          </w:tcPr>
          <w:p w14:paraId="518EC07C" w14:textId="77777777" w:rsidR="008241C0" w:rsidRPr="008B75B5" w:rsidRDefault="008241C0" w:rsidP="00822AD0">
            <w:pPr>
              <w:pStyle w:val="NoSpacing"/>
              <w:rPr>
                <w:color w:val="auto"/>
              </w:rPr>
            </w:pPr>
            <w:r w:rsidRPr="008B75B5">
              <w:rPr>
                <w:color w:val="auto"/>
              </w:rPr>
              <w:lastRenderedPageBreak/>
              <w:t>Table 5 - Netherlands</w:t>
            </w:r>
          </w:p>
        </w:tc>
        <w:tc>
          <w:tcPr>
            <w:tcW w:w="4480" w:type="dxa"/>
            <w:tcBorders>
              <w:top w:val="nil"/>
              <w:left w:val="nil"/>
              <w:bottom w:val="single" w:sz="4" w:space="0" w:color="FFFFFF" w:themeColor="background1"/>
            </w:tcBorders>
          </w:tcPr>
          <w:p w14:paraId="6C7B2897" w14:textId="77777777" w:rsidR="008241C0" w:rsidRPr="008B75B5" w:rsidRDefault="008241C0" w:rsidP="00822AD0">
            <w:pPr>
              <w:pStyle w:val="NoSpacing"/>
              <w:cnfStyle w:val="000000000000" w:firstRow="0" w:lastRow="0" w:firstColumn="0" w:lastColumn="0" w:oddVBand="0" w:evenVBand="0" w:oddHBand="0" w:evenHBand="0" w:firstRowFirstColumn="0" w:firstRowLastColumn="0" w:lastRowFirstColumn="0" w:lastRowLastColumn="0"/>
            </w:pPr>
          </w:p>
        </w:tc>
      </w:tr>
      <w:tr w:rsidR="008B75B5" w:rsidRPr="008B75B5" w14:paraId="0FE58BA1" w14:textId="77777777" w:rsidTr="001F64FF">
        <w:trPr>
          <w:cnfStyle w:val="000000100000" w:firstRow="0" w:lastRow="0" w:firstColumn="0" w:lastColumn="0" w:oddVBand="0" w:evenVBand="0" w:oddHBand="1" w:evenHBand="0" w:firstRowFirstColumn="0" w:firstRowLastColumn="0" w:lastRowFirstColumn="0" w:lastRowLastColumn="0"/>
          <w:trHeight w:val="2373"/>
        </w:trPr>
        <w:tc>
          <w:tcPr>
            <w:cnfStyle w:val="001000000000" w:firstRow="0" w:lastRow="0" w:firstColumn="1" w:lastColumn="0" w:oddVBand="0" w:evenVBand="0" w:oddHBand="0" w:evenHBand="0" w:firstRowFirstColumn="0" w:firstRowLastColumn="0" w:lastRowFirstColumn="0" w:lastRowLastColumn="0"/>
            <w:tcW w:w="4480" w:type="dxa"/>
            <w:tcBorders>
              <w:top w:val="single" w:sz="24" w:space="0" w:color="FFFFFF" w:themeColor="background1"/>
              <w:left w:val="nil"/>
              <w:bottom w:val="nil"/>
              <w:right w:val="nil"/>
            </w:tcBorders>
            <w:shd w:val="clear" w:color="auto" w:fill="F2F2F2" w:themeFill="background1" w:themeFillShade="F2"/>
          </w:tcPr>
          <w:p w14:paraId="654AECBE" w14:textId="411B3362" w:rsidR="008241C0" w:rsidRPr="008B75B5" w:rsidRDefault="008241C0" w:rsidP="00822AD0">
            <w:pPr>
              <w:pStyle w:val="NoSpacing"/>
              <w:rPr>
                <w:color w:val="auto"/>
              </w:rPr>
            </w:pPr>
            <w:r w:rsidRPr="008B75B5">
              <w:rPr>
                <w:color w:val="auto"/>
              </w:rPr>
              <w:t xml:space="preserve">Architecture </w:t>
            </w:r>
          </w:p>
          <w:p w14:paraId="066913D0" w14:textId="77777777" w:rsidR="008241C0" w:rsidRPr="008B75B5" w:rsidRDefault="008241C0" w:rsidP="00822AD0">
            <w:pPr>
              <w:pStyle w:val="NoSpacing"/>
              <w:rPr>
                <w:color w:val="auto"/>
              </w:rPr>
            </w:pPr>
          </w:p>
          <w:p w14:paraId="0829BD6D" w14:textId="77777777" w:rsidR="008241C0" w:rsidRPr="008B75B5" w:rsidRDefault="008241C0" w:rsidP="00822AD0">
            <w:pPr>
              <w:pStyle w:val="NoSpacing"/>
              <w:rPr>
                <w:color w:val="auto"/>
              </w:rPr>
            </w:pPr>
            <w:r w:rsidRPr="008B75B5">
              <w:rPr>
                <w:color w:val="auto"/>
              </w:rPr>
              <w:t>Layouts</w:t>
            </w:r>
          </w:p>
          <w:p w14:paraId="4454AE2D" w14:textId="77777777" w:rsidR="008241C0" w:rsidRPr="008B75B5" w:rsidRDefault="008241C0" w:rsidP="00822AD0">
            <w:pPr>
              <w:pStyle w:val="NoSpacing"/>
              <w:rPr>
                <w:color w:val="auto"/>
              </w:rPr>
            </w:pPr>
          </w:p>
          <w:p w14:paraId="7FAADB4C" w14:textId="77777777" w:rsidR="008241C0" w:rsidRPr="008B75B5" w:rsidRDefault="008241C0" w:rsidP="00822AD0">
            <w:pPr>
              <w:pStyle w:val="NoSpacing"/>
              <w:rPr>
                <w:color w:val="auto"/>
              </w:rPr>
            </w:pPr>
          </w:p>
          <w:p w14:paraId="58ABE27A" w14:textId="77777777" w:rsidR="008241C0" w:rsidRPr="008B75B5" w:rsidRDefault="008241C0" w:rsidP="00822AD0">
            <w:pPr>
              <w:pStyle w:val="NoSpacing"/>
              <w:rPr>
                <w:color w:val="auto"/>
              </w:rPr>
            </w:pPr>
          </w:p>
          <w:p w14:paraId="551C4380" w14:textId="77777777" w:rsidR="008241C0" w:rsidRPr="008B75B5" w:rsidRDefault="008241C0" w:rsidP="00822AD0">
            <w:pPr>
              <w:pStyle w:val="NoSpacing"/>
              <w:rPr>
                <w:color w:val="auto"/>
              </w:rPr>
            </w:pPr>
          </w:p>
          <w:p w14:paraId="385675E5" w14:textId="6B472D14" w:rsidR="008241C0" w:rsidRPr="008B75B5" w:rsidRDefault="008241C0" w:rsidP="00822AD0">
            <w:pPr>
              <w:pStyle w:val="NoSpacing"/>
              <w:rPr>
                <w:color w:val="auto"/>
              </w:rPr>
            </w:pPr>
          </w:p>
          <w:p w14:paraId="67F59759" w14:textId="77777777" w:rsidR="008241C0" w:rsidRPr="008B75B5" w:rsidRDefault="008241C0" w:rsidP="00822AD0">
            <w:pPr>
              <w:pStyle w:val="NoSpacing"/>
              <w:rPr>
                <w:color w:val="auto"/>
              </w:rPr>
            </w:pPr>
            <w:r w:rsidRPr="008B75B5">
              <w:rPr>
                <w:color w:val="auto"/>
              </w:rPr>
              <w:t>Interior Design</w:t>
            </w:r>
          </w:p>
          <w:p w14:paraId="5B786F6D" w14:textId="625705C1" w:rsidR="008241C0" w:rsidRDefault="008241C0" w:rsidP="00822AD0">
            <w:pPr>
              <w:pStyle w:val="NoSpacing"/>
              <w:rPr>
                <w:color w:val="auto"/>
              </w:rPr>
            </w:pPr>
          </w:p>
          <w:p w14:paraId="3A7517D3" w14:textId="32C5D7C0" w:rsidR="00DF5B8F" w:rsidRDefault="00DF5B8F" w:rsidP="00822AD0">
            <w:pPr>
              <w:pStyle w:val="NoSpacing"/>
              <w:rPr>
                <w:color w:val="auto"/>
              </w:rPr>
            </w:pPr>
          </w:p>
          <w:p w14:paraId="5C62D4A6" w14:textId="5C48F365" w:rsidR="00DF5B8F" w:rsidRDefault="007F4E81" w:rsidP="00822AD0">
            <w:pPr>
              <w:pStyle w:val="NoSpacing"/>
              <w:rPr>
                <w:color w:val="auto"/>
              </w:rPr>
            </w:pPr>
            <w:r>
              <w:rPr>
                <w:noProof/>
              </w:rPr>
              <w:drawing>
                <wp:anchor distT="0" distB="0" distL="114300" distR="114300" simplePos="0" relativeHeight="251685376" behindDoc="0" locked="0" layoutInCell="1" allowOverlap="1" wp14:anchorId="7D988AC5" wp14:editId="35DE33F7">
                  <wp:simplePos x="0" y="0"/>
                  <wp:positionH relativeFrom="column">
                    <wp:posOffset>-62864</wp:posOffset>
                  </wp:positionH>
                  <wp:positionV relativeFrom="paragraph">
                    <wp:posOffset>117475</wp:posOffset>
                  </wp:positionV>
                  <wp:extent cx="2910840" cy="1946405"/>
                  <wp:effectExtent l="0" t="0" r="3810" b="0"/>
                  <wp:wrapNone/>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2914242" cy="1948680"/>
                          </a:xfrm>
                          <a:prstGeom prst="rect">
                            <a:avLst/>
                          </a:prstGeom>
                        </pic:spPr>
                      </pic:pic>
                    </a:graphicData>
                  </a:graphic>
                  <wp14:sizeRelH relativeFrom="page">
                    <wp14:pctWidth>0</wp14:pctWidth>
                  </wp14:sizeRelH>
                  <wp14:sizeRelV relativeFrom="page">
                    <wp14:pctHeight>0</wp14:pctHeight>
                  </wp14:sizeRelV>
                </wp:anchor>
              </w:drawing>
            </w:r>
          </w:p>
          <w:p w14:paraId="2FB9A9EE" w14:textId="58AC3968" w:rsidR="00DF5B8F" w:rsidRDefault="00DF5B8F" w:rsidP="00822AD0">
            <w:pPr>
              <w:pStyle w:val="NoSpacing"/>
              <w:rPr>
                <w:color w:val="auto"/>
              </w:rPr>
            </w:pPr>
          </w:p>
          <w:p w14:paraId="44A2B48E" w14:textId="73AC77DE" w:rsidR="00DF5B8F" w:rsidRDefault="00DF5B8F" w:rsidP="00822AD0">
            <w:pPr>
              <w:pStyle w:val="NoSpacing"/>
              <w:rPr>
                <w:color w:val="auto"/>
              </w:rPr>
            </w:pPr>
          </w:p>
          <w:p w14:paraId="4E7AC2F7" w14:textId="034CD8A2" w:rsidR="00DF5B8F" w:rsidRDefault="00DF5B8F" w:rsidP="00822AD0">
            <w:pPr>
              <w:pStyle w:val="NoSpacing"/>
              <w:rPr>
                <w:color w:val="auto"/>
              </w:rPr>
            </w:pPr>
          </w:p>
          <w:p w14:paraId="3B66FD56" w14:textId="77777777" w:rsidR="00DF5B8F" w:rsidRDefault="00DF5B8F" w:rsidP="00822AD0">
            <w:pPr>
              <w:pStyle w:val="NoSpacing"/>
              <w:rPr>
                <w:color w:val="auto"/>
              </w:rPr>
            </w:pPr>
          </w:p>
          <w:p w14:paraId="0551745D" w14:textId="303B3B7A" w:rsidR="00DF5B8F" w:rsidRDefault="00DF5B8F" w:rsidP="00822AD0">
            <w:pPr>
              <w:pStyle w:val="NoSpacing"/>
              <w:rPr>
                <w:color w:val="auto"/>
              </w:rPr>
            </w:pPr>
          </w:p>
          <w:p w14:paraId="468B21C6" w14:textId="6BB852FF" w:rsidR="00DF5B8F" w:rsidRDefault="00DF5B8F" w:rsidP="00822AD0">
            <w:pPr>
              <w:pStyle w:val="NoSpacing"/>
              <w:rPr>
                <w:color w:val="auto"/>
              </w:rPr>
            </w:pPr>
          </w:p>
          <w:p w14:paraId="739F226E" w14:textId="5CDFBDCE" w:rsidR="00DF5B8F" w:rsidRDefault="00DF5B8F" w:rsidP="00822AD0">
            <w:pPr>
              <w:pStyle w:val="NoSpacing"/>
              <w:rPr>
                <w:color w:val="auto"/>
              </w:rPr>
            </w:pPr>
          </w:p>
          <w:p w14:paraId="16E8D0DB" w14:textId="27694E2C" w:rsidR="00DF5B8F" w:rsidRDefault="00DF5B8F" w:rsidP="00822AD0">
            <w:pPr>
              <w:pStyle w:val="NoSpacing"/>
              <w:rPr>
                <w:color w:val="auto"/>
              </w:rPr>
            </w:pPr>
          </w:p>
          <w:p w14:paraId="650FC6AF" w14:textId="543B4569" w:rsidR="00DF5B8F" w:rsidRDefault="00DF5B8F" w:rsidP="00822AD0">
            <w:pPr>
              <w:pStyle w:val="NoSpacing"/>
              <w:rPr>
                <w:color w:val="auto"/>
              </w:rPr>
            </w:pPr>
          </w:p>
          <w:p w14:paraId="52F49B43" w14:textId="62BB9D20" w:rsidR="00DF5B8F" w:rsidRDefault="00DF5B8F" w:rsidP="00822AD0">
            <w:pPr>
              <w:pStyle w:val="NoSpacing"/>
              <w:rPr>
                <w:color w:val="auto"/>
              </w:rPr>
            </w:pPr>
          </w:p>
          <w:p w14:paraId="2F3F646E" w14:textId="77E4EDB4" w:rsidR="00DF5B8F" w:rsidRDefault="00DF5B8F" w:rsidP="00822AD0">
            <w:pPr>
              <w:pStyle w:val="NoSpacing"/>
              <w:rPr>
                <w:color w:val="auto"/>
              </w:rPr>
            </w:pPr>
          </w:p>
          <w:p w14:paraId="05BDE613" w14:textId="793DB75D" w:rsidR="00DF5B8F" w:rsidRDefault="00DF5B8F" w:rsidP="00822AD0">
            <w:pPr>
              <w:pStyle w:val="NoSpacing"/>
              <w:rPr>
                <w:color w:val="auto"/>
              </w:rPr>
            </w:pPr>
          </w:p>
          <w:p w14:paraId="07A80ECC" w14:textId="77777777" w:rsidR="00DF5B8F" w:rsidRDefault="00DF5B8F" w:rsidP="00822AD0">
            <w:pPr>
              <w:pStyle w:val="NoSpacing"/>
              <w:rPr>
                <w:color w:val="auto"/>
              </w:rPr>
            </w:pPr>
          </w:p>
          <w:p w14:paraId="3DEB2425" w14:textId="7D3BA202" w:rsidR="00DF5B8F" w:rsidRDefault="00DF5B8F" w:rsidP="00822AD0">
            <w:pPr>
              <w:pStyle w:val="NoSpacing"/>
              <w:rPr>
                <w:color w:val="auto"/>
              </w:rPr>
            </w:pPr>
          </w:p>
          <w:p w14:paraId="02030552" w14:textId="77777777" w:rsidR="00DF5B8F" w:rsidRDefault="00DF5B8F" w:rsidP="00822AD0">
            <w:pPr>
              <w:pStyle w:val="NoSpacing"/>
              <w:rPr>
                <w:color w:val="auto"/>
              </w:rPr>
            </w:pPr>
          </w:p>
          <w:p w14:paraId="320AC4C0" w14:textId="77777777" w:rsidR="00DF5B8F" w:rsidRDefault="00DF5B8F" w:rsidP="00822AD0">
            <w:pPr>
              <w:pStyle w:val="NoSpacing"/>
              <w:rPr>
                <w:color w:val="auto"/>
              </w:rPr>
            </w:pPr>
          </w:p>
          <w:p w14:paraId="66493608" w14:textId="0AE60210" w:rsidR="00DF5B8F" w:rsidRDefault="00DF5B8F" w:rsidP="00822AD0">
            <w:pPr>
              <w:pStyle w:val="NoSpacing"/>
              <w:rPr>
                <w:color w:val="auto"/>
              </w:rPr>
            </w:pPr>
          </w:p>
          <w:p w14:paraId="3F467CDE" w14:textId="2EF497B1" w:rsidR="00DF5B8F" w:rsidRDefault="00DF5B8F" w:rsidP="00822AD0">
            <w:pPr>
              <w:pStyle w:val="NoSpacing"/>
              <w:rPr>
                <w:color w:val="auto"/>
              </w:rPr>
            </w:pPr>
          </w:p>
          <w:p w14:paraId="26291E6E" w14:textId="12F4988C" w:rsidR="00DF5B8F" w:rsidRDefault="00DF5B8F" w:rsidP="00822AD0">
            <w:pPr>
              <w:pStyle w:val="NoSpacing"/>
              <w:rPr>
                <w:color w:val="auto"/>
              </w:rPr>
            </w:pPr>
          </w:p>
          <w:p w14:paraId="0E5DCB83" w14:textId="0F9AE92A" w:rsidR="00DF5B8F" w:rsidRDefault="00F6640F" w:rsidP="00822AD0">
            <w:pPr>
              <w:pStyle w:val="NoSpacing"/>
              <w:rPr>
                <w:color w:val="auto"/>
              </w:rPr>
            </w:pPr>
            <w:r>
              <w:rPr>
                <w:noProof/>
              </w:rPr>
              <w:drawing>
                <wp:anchor distT="0" distB="0" distL="114300" distR="114300" simplePos="0" relativeHeight="251686400" behindDoc="0" locked="0" layoutInCell="1" allowOverlap="1" wp14:anchorId="1BE0F179" wp14:editId="66542E14">
                  <wp:simplePos x="0" y="0"/>
                  <wp:positionH relativeFrom="column">
                    <wp:posOffset>97155</wp:posOffset>
                  </wp:positionH>
                  <wp:positionV relativeFrom="paragraph">
                    <wp:posOffset>106854</wp:posOffset>
                  </wp:positionV>
                  <wp:extent cx="3977640" cy="2611582"/>
                  <wp:effectExtent l="0" t="0" r="3810" b="0"/>
                  <wp:wrapNone/>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28A0092B-C50C-407E-A947-70E740481C1C}">
                                <a14:useLocalDpi xmlns:a14="http://schemas.microsoft.com/office/drawing/2010/main" val="0"/>
                              </a:ext>
                            </a:extLst>
                          </a:blip>
                          <a:stretch>
                            <a:fillRect/>
                          </a:stretch>
                        </pic:blipFill>
                        <pic:spPr>
                          <a:xfrm>
                            <a:off x="0" y="0"/>
                            <a:ext cx="3980218" cy="2613274"/>
                          </a:xfrm>
                          <a:prstGeom prst="rect">
                            <a:avLst/>
                          </a:prstGeom>
                        </pic:spPr>
                      </pic:pic>
                    </a:graphicData>
                  </a:graphic>
                  <wp14:sizeRelH relativeFrom="page">
                    <wp14:pctWidth>0</wp14:pctWidth>
                  </wp14:sizeRelH>
                  <wp14:sizeRelV relativeFrom="page">
                    <wp14:pctHeight>0</wp14:pctHeight>
                  </wp14:sizeRelV>
                </wp:anchor>
              </w:drawing>
            </w:r>
          </w:p>
          <w:p w14:paraId="670F1794" w14:textId="6D445A6A" w:rsidR="00DF5B8F" w:rsidRDefault="00DF5B8F" w:rsidP="00822AD0">
            <w:pPr>
              <w:pStyle w:val="NoSpacing"/>
              <w:rPr>
                <w:color w:val="auto"/>
              </w:rPr>
            </w:pPr>
          </w:p>
          <w:p w14:paraId="060EE41B" w14:textId="0883CB1B" w:rsidR="00DF5B8F" w:rsidRDefault="00DF5B8F" w:rsidP="00822AD0">
            <w:pPr>
              <w:pStyle w:val="NoSpacing"/>
              <w:rPr>
                <w:color w:val="auto"/>
              </w:rPr>
            </w:pPr>
          </w:p>
          <w:p w14:paraId="0C0183D2" w14:textId="24A3AA24" w:rsidR="00DF5B8F" w:rsidRDefault="00DF5B8F" w:rsidP="00822AD0">
            <w:pPr>
              <w:pStyle w:val="NoSpacing"/>
              <w:rPr>
                <w:color w:val="auto"/>
              </w:rPr>
            </w:pPr>
          </w:p>
          <w:p w14:paraId="1AE93322" w14:textId="5B6CA932" w:rsidR="00DF5B8F" w:rsidRDefault="00DF5B8F" w:rsidP="00822AD0">
            <w:pPr>
              <w:pStyle w:val="NoSpacing"/>
              <w:rPr>
                <w:color w:val="auto"/>
              </w:rPr>
            </w:pPr>
          </w:p>
          <w:p w14:paraId="385CA4C4" w14:textId="48E83736" w:rsidR="00DF5B8F" w:rsidRDefault="00DF5B8F" w:rsidP="00822AD0">
            <w:pPr>
              <w:pStyle w:val="NoSpacing"/>
              <w:rPr>
                <w:color w:val="auto"/>
              </w:rPr>
            </w:pPr>
          </w:p>
          <w:p w14:paraId="105B5404" w14:textId="08B12778" w:rsidR="00DF5B8F" w:rsidRDefault="00DF5B8F" w:rsidP="00822AD0">
            <w:pPr>
              <w:pStyle w:val="NoSpacing"/>
              <w:rPr>
                <w:color w:val="auto"/>
              </w:rPr>
            </w:pPr>
          </w:p>
          <w:p w14:paraId="2D89111F" w14:textId="6816EC65" w:rsidR="00DF5B8F" w:rsidRDefault="00DF5B8F" w:rsidP="00822AD0">
            <w:pPr>
              <w:pStyle w:val="NoSpacing"/>
              <w:rPr>
                <w:color w:val="auto"/>
              </w:rPr>
            </w:pPr>
          </w:p>
          <w:p w14:paraId="7C0DB013" w14:textId="77777777" w:rsidR="00DF5B8F" w:rsidRDefault="00DF5B8F" w:rsidP="00822AD0">
            <w:pPr>
              <w:pStyle w:val="NoSpacing"/>
              <w:rPr>
                <w:color w:val="auto"/>
              </w:rPr>
            </w:pPr>
          </w:p>
          <w:p w14:paraId="287A1482" w14:textId="77777777" w:rsidR="00DF5B8F" w:rsidRDefault="00DF5B8F" w:rsidP="00822AD0">
            <w:pPr>
              <w:pStyle w:val="NoSpacing"/>
              <w:rPr>
                <w:color w:val="auto"/>
              </w:rPr>
            </w:pPr>
          </w:p>
          <w:p w14:paraId="5C08CF27" w14:textId="77777777" w:rsidR="00DF5B8F" w:rsidRDefault="00DF5B8F" w:rsidP="00822AD0">
            <w:pPr>
              <w:pStyle w:val="NoSpacing"/>
              <w:rPr>
                <w:color w:val="auto"/>
              </w:rPr>
            </w:pPr>
          </w:p>
          <w:p w14:paraId="3F93A6B4" w14:textId="77777777" w:rsidR="00DF5B8F" w:rsidRDefault="00DF5B8F" w:rsidP="00822AD0">
            <w:pPr>
              <w:pStyle w:val="NoSpacing"/>
              <w:rPr>
                <w:color w:val="auto"/>
              </w:rPr>
            </w:pPr>
          </w:p>
          <w:p w14:paraId="4F77E74E" w14:textId="77777777" w:rsidR="00DF5B8F" w:rsidRDefault="00DF5B8F" w:rsidP="00822AD0">
            <w:pPr>
              <w:pStyle w:val="NoSpacing"/>
              <w:rPr>
                <w:color w:val="auto"/>
              </w:rPr>
            </w:pPr>
          </w:p>
          <w:p w14:paraId="546BD1C4" w14:textId="77777777" w:rsidR="00DF5B8F" w:rsidRDefault="00DF5B8F" w:rsidP="00822AD0">
            <w:pPr>
              <w:pStyle w:val="NoSpacing"/>
              <w:rPr>
                <w:color w:val="auto"/>
              </w:rPr>
            </w:pPr>
          </w:p>
          <w:p w14:paraId="75F06D0B" w14:textId="77777777" w:rsidR="00DF5B8F" w:rsidRDefault="00DF5B8F" w:rsidP="00822AD0">
            <w:pPr>
              <w:pStyle w:val="NoSpacing"/>
              <w:rPr>
                <w:color w:val="auto"/>
              </w:rPr>
            </w:pPr>
          </w:p>
          <w:p w14:paraId="53BC2445" w14:textId="0AF50C95" w:rsidR="00DF5B8F" w:rsidRPr="008B75B5" w:rsidRDefault="00DF5B8F" w:rsidP="00822AD0">
            <w:pPr>
              <w:pStyle w:val="NoSpacing"/>
              <w:rPr>
                <w:color w:val="auto"/>
              </w:rPr>
            </w:pPr>
          </w:p>
        </w:tc>
        <w:tc>
          <w:tcPr>
            <w:tcW w:w="4480" w:type="dxa"/>
            <w:tcBorders>
              <w:left w:val="nil"/>
              <w:bottom w:val="nil"/>
            </w:tcBorders>
            <w:shd w:val="clear" w:color="auto" w:fill="FFFFFF" w:themeFill="background1"/>
          </w:tcPr>
          <w:p w14:paraId="68B15FCA" w14:textId="018C7D3A" w:rsidR="008241C0" w:rsidRPr="008B75B5" w:rsidRDefault="008241C0" w:rsidP="00822AD0">
            <w:pPr>
              <w:pStyle w:val="NoSpacing"/>
              <w:cnfStyle w:val="000000100000" w:firstRow="0" w:lastRow="0" w:firstColumn="0" w:lastColumn="0" w:oddVBand="0" w:evenVBand="0" w:oddHBand="1" w:evenHBand="0" w:firstRowFirstColumn="0" w:firstRowLastColumn="0" w:lastRowFirstColumn="0" w:lastRowLastColumn="0"/>
            </w:pPr>
            <w:r w:rsidRPr="008B75B5">
              <w:t>Used multiple design concepts throughout time</w:t>
            </w:r>
          </w:p>
          <w:p w14:paraId="0046D431" w14:textId="77777777" w:rsidR="008241C0" w:rsidRPr="008B75B5" w:rsidRDefault="008241C0" w:rsidP="00822AD0">
            <w:pPr>
              <w:pStyle w:val="NoSpacing"/>
              <w:cnfStyle w:val="000000100000" w:firstRow="0" w:lastRow="0" w:firstColumn="0" w:lastColumn="0" w:oddVBand="0" w:evenVBand="0" w:oddHBand="1" w:evenHBand="0" w:firstRowFirstColumn="0" w:firstRowLastColumn="0" w:lastRowFirstColumn="0" w:lastRowLastColumn="0"/>
            </w:pPr>
          </w:p>
          <w:p w14:paraId="6D51F63B" w14:textId="0547DCAC" w:rsidR="008241C0" w:rsidRPr="008B75B5" w:rsidRDefault="008241C0" w:rsidP="00822AD0">
            <w:pPr>
              <w:pStyle w:val="NoSpacing"/>
              <w:cnfStyle w:val="000000100000" w:firstRow="0" w:lastRow="0" w:firstColumn="0" w:lastColumn="0" w:oddVBand="0" w:evenVBand="0" w:oddHBand="1" w:evenHBand="0" w:firstRowFirstColumn="0" w:firstRowLastColumn="0" w:lastRowFirstColumn="0" w:lastRowLastColumn="0"/>
            </w:pPr>
            <w:r w:rsidRPr="008B75B5">
              <w:t>Panopticon Layout</w:t>
            </w:r>
          </w:p>
          <w:p w14:paraId="7C602A8B" w14:textId="23D5B4C5" w:rsidR="008241C0" w:rsidRPr="008B75B5" w:rsidRDefault="008241C0" w:rsidP="00822AD0">
            <w:pPr>
              <w:pStyle w:val="NoSpacing"/>
              <w:cnfStyle w:val="000000100000" w:firstRow="0" w:lastRow="0" w:firstColumn="0" w:lastColumn="0" w:oddVBand="0" w:evenVBand="0" w:oddHBand="1" w:evenHBand="0" w:firstRowFirstColumn="0" w:firstRowLastColumn="0" w:lastRowFirstColumn="0" w:lastRowLastColumn="0"/>
            </w:pPr>
            <w:r w:rsidRPr="008B75B5">
              <w:t>Radial Layout</w:t>
            </w:r>
          </w:p>
          <w:p w14:paraId="104D131B" w14:textId="01C5161D" w:rsidR="008241C0" w:rsidRPr="008B75B5" w:rsidRDefault="008241C0" w:rsidP="00822AD0">
            <w:pPr>
              <w:pStyle w:val="NoSpacing"/>
              <w:cnfStyle w:val="000000100000" w:firstRow="0" w:lastRow="0" w:firstColumn="0" w:lastColumn="0" w:oddVBand="0" w:evenVBand="0" w:oddHBand="1" w:evenHBand="0" w:firstRowFirstColumn="0" w:firstRowLastColumn="0" w:lastRowFirstColumn="0" w:lastRowLastColumn="0"/>
            </w:pPr>
            <w:r w:rsidRPr="008B75B5">
              <w:t>High-Rise Layout</w:t>
            </w:r>
          </w:p>
          <w:p w14:paraId="77E2A8FB" w14:textId="325F9D6F" w:rsidR="008241C0" w:rsidRPr="008B75B5" w:rsidRDefault="008241C0" w:rsidP="00822AD0">
            <w:pPr>
              <w:pStyle w:val="NoSpacing"/>
              <w:cnfStyle w:val="000000100000" w:firstRow="0" w:lastRow="0" w:firstColumn="0" w:lastColumn="0" w:oddVBand="0" w:evenVBand="0" w:oddHBand="1" w:evenHBand="0" w:firstRowFirstColumn="0" w:firstRowLastColumn="0" w:lastRowFirstColumn="0" w:lastRowLastColumn="0"/>
            </w:pPr>
            <w:r w:rsidRPr="008B75B5">
              <w:t>Campus Layout</w:t>
            </w:r>
          </w:p>
          <w:p w14:paraId="4D798B89" w14:textId="30574872" w:rsidR="008241C0" w:rsidRPr="008B75B5" w:rsidRDefault="008241C0" w:rsidP="00822AD0">
            <w:pPr>
              <w:pStyle w:val="NoSpacing"/>
              <w:cnfStyle w:val="000000100000" w:firstRow="0" w:lastRow="0" w:firstColumn="0" w:lastColumn="0" w:oddVBand="0" w:evenVBand="0" w:oddHBand="1" w:evenHBand="0" w:firstRowFirstColumn="0" w:firstRowLastColumn="0" w:lastRowFirstColumn="0" w:lastRowLastColumn="0"/>
            </w:pPr>
            <w:r w:rsidRPr="008B75B5">
              <w:t xml:space="preserve">Detention Concept </w:t>
            </w:r>
            <w:proofErr w:type="spellStart"/>
            <w:r w:rsidRPr="008B75B5">
              <w:t>Lelystad</w:t>
            </w:r>
            <w:proofErr w:type="spellEnd"/>
            <w:r w:rsidRPr="008B75B5">
              <w:t xml:space="preserve"> (DCL)</w:t>
            </w:r>
          </w:p>
          <w:p w14:paraId="4AEAE567" w14:textId="5B592D31" w:rsidR="008241C0" w:rsidRPr="008B75B5" w:rsidRDefault="008241C0" w:rsidP="00822AD0">
            <w:pPr>
              <w:pStyle w:val="NoSpacing"/>
              <w:cnfStyle w:val="000000100000" w:firstRow="0" w:lastRow="0" w:firstColumn="0" w:lastColumn="0" w:oddVBand="0" w:evenVBand="0" w:oddHBand="1" w:evenHBand="0" w:firstRowFirstColumn="0" w:firstRowLastColumn="0" w:lastRowFirstColumn="0" w:lastRowLastColumn="0"/>
            </w:pPr>
          </w:p>
          <w:p w14:paraId="7D7B7F82" w14:textId="5C517A11" w:rsidR="008241C0" w:rsidRDefault="008241C0" w:rsidP="00822AD0">
            <w:pPr>
              <w:pStyle w:val="NoSpacing"/>
              <w:cnfStyle w:val="000000100000" w:firstRow="0" w:lastRow="0" w:firstColumn="0" w:lastColumn="0" w:oddVBand="0" w:evenVBand="0" w:oddHBand="1" w:evenHBand="0" w:firstRowFirstColumn="0" w:firstRowLastColumn="0" w:lastRowFirstColumn="0" w:lastRowLastColumn="0"/>
            </w:pPr>
            <w:r w:rsidRPr="008B75B5">
              <w:t>Access to technology and appliances to emulate regular activities, responsibilities, and daily routines outside of prison</w:t>
            </w:r>
          </w:p>
          <w:p w14:paraId="42108C5C" w14:textId="74ABB676" w:rsidR="00390B65" w:rsidRPr="008B75B5" w:rsidRDefault="00F6640F" w:rsidP="00822AD0">
            <w:pPr>
              <w:pStyle w:val="NoSpacing"/>
              <w:cnfStyle w:val="000000100000" w:firstRow="0" w:lastRow="0" w:firstColumn="0" w:lastColumn="0" w:oddVBand="0" w:evenVBand="0" w:oddHBand="1" w:evenHBand="0" w:firstRowFirstColumn="0" w:firstRowLastColumn="0" w:lastRowFirstColumn="0" w:lastRowLastColumn="0"/>
            </w:pPr>
            <w:r>
              <w:rPr>
                <w:noProof/>
              </w:rPr>
              <w:drawing>
                <wp:anchor distT="0" distB="0" distL="114300" distR="114300" simplePos="0" relativeHeight="251687424" behindDoc="0" locked="0" layoutInCell="1" allowOverlap="1" wp14:anchorId="097E2470" wp14:editId="732859DB">
                  <wp:simplePos x="0" y="0"/>
                  <wp:positionH relativeFrom="column">
                    <wp:posOffset>86994</wp:posOffset>
                  </wp:positionH>
                  <wp:positionV relativeFrom="paragraph">
                    <wp:posOffset>1656715</wp:posOffset>
                  </wp:positionV>
                  <wp:extent cx="2629803" cy="1737360"/>
                  <wp:effectExtent l="0" t="0" r="0" b="0"/>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28A0092B-C50C-407E-A947-70E740481C1C}">
                                <a14:useLocalDpi xmlns:a14="http://schemas.microsoft.com/office/drawing/2010/main" val="0"/>
                              </a:ext>
                            </a:extLst>
                          </a:blip>
                          <a:stretch>
                            <a:fillRect/>
                          </a:stretch>
                        </pic:blipFill>
                        <pic:spPr>
                          <a:xfrm>
                            <a:off x="0" y="0"/>
                            <a:ext cx="2633824" cy="1740017"/>
                          </a:xfrm>
                          <a:prstGeom prst="rect">
                            <a:avLst/>
                          </a:prstGeom>
                        </pic:spPr>
                      </pic:pic>
                    </a:graphicData>
                  </a:graphic>
                  <wp14:sizeRelH relativeFrom="page">
                    <wp14:pctWidth>0</wp14:pctWidth>
                  </wp14:sizeRelH>
                  <wp14:sizeRelV relativeFrom="page">
                    <wp14:pctHeight>0</wp14:pctHeight>
                  </wp14:sizeRelV>
                </wp:anchor>
              </w:drawing>
            </w:r>
          </w:p>
        </w:tc>
      </w:tr>
      <w:tr w:rsidR="008B75B5" w:rsidRPr="008B75B5" w14:paraId="2187561B" w14:textId="77777777" w:rsidTr="001F64FF">
        <w:trPr>
          <w:trHeight w:val="440"/>
        </w:trPr>
        <w:tc>
          <w:tcPr>
            <w:cnfStyle w:val="001000000000" w:firstRow="0" w:lastRow="0" w:firstColumn="1" w:lastColumn="0" w:oddVBand="0" w:evenVBand="0" w:oddHBand="0" w:evenHBand="0" w:firstRowFirstColumn="0" w:firstRowLastColumn="0" w:lastRowFirstColumn="0" w:lastRowLastColumn="0"/>
            <w:tcW w:w="4480" w:type="dxa"/>
            <w:tcBorders>
              <w:top w:val="nil"/>
              <w:left w:val="nil"/>
              <w:bottom w:val="single" w:sz="24" w:space="0" w:color="FFFFFF" w:themeColor="background1"/>
              <w:right w:val="nil"/>
            </w:tcBorders>
            <w:shd w:val="clear" w:color="auto" w:fill="F2DBDB" w:themeFill="accent2" w:themeFillTint="33"/>
          </w:tcPr>
          <w:p w14:paraId="0DBB7E8A" w14:textId="4DDFC7C9" w:rsidR="009C1FC3" w:rsidRPr="008B75B5" w:rsidRDefault="009C1FC3" w:rsidP="00FC7D3E">
            <w:pPr>
              <w:pStyle w:val="NoSpacing"/>
              <w:rPr>
                <w:color w:val="auto"/>
              </w:rPr>
            </w:pPr>
            <w:r w:rsidRPr="008B75B5">
              <w:rPr>
                <w:color w:val="auto"/>
              </w:rPr>
              <w:lastRenderedPageBreak/>
              <w:t>Table 6 - Finland</w:t>
            </w:r>
          </w:p>
        </w:tc>
        <w:tc>
          <w:tcPr>
            <w:tcW w:w="4480" w:type="dxa"/>
            <w:tcBorders>
              <w:top w:val="nil"/>
              <w:left w:val="nil"/>
              <w:bottom w:val="single" w:sz="4" w:space="0" w:color="FFFFFF" w:themeColor="background1"/>
            </w:tcBorders>
          </w:tcPr>
          <w:p w14:paraId="6CF22BCD" w14:textId="77777777" w:rsidR="009C1FC3" w:rsidRPr="008B75B5" w:rsidRDefault="009C1FC3" w:rsidP="00FC7D3E">
            <w:pPr>
              <w:pStyle w:val="NoSpacing"/>
              <w:cnfStyle w:val="000000000000" w:firstRow="0" w:lastRow="0" w:firstColumn="0" w:lastColumn="0" w:oddVBand="0" w:evenVBand="0" w:oddHBand="0" w:evenHBand="0" w:firstRowFirstColumn="0" w:firstRowLastColumn="0" w:lastRowFirstColumn="0" w:lastRowLastColumn="0"/>
            </w:pPr>
          </w:p>
        </w:tc>
      </w:tr>
      <w:tr w:rsidR="008B75B5" w:rsidRPr="008B75B5" w14:paraId="3810A79C" w14:textId="77777777" w:rsidTr="001F64FF">
        <w:trPr>
          <w:cnfStyle w:val="000000100000" w:firstRow="0" w:lastRow="0" w:firstColumn="0" w:lastColumn="0" w:oddVBand="0" w:evenVBand="0" w:oddHBand="1" w:evenHBand="0" w:firstRowFirstColumn="0" w:firstRowLastColumn="0" w:lastRowFirstColumn="0" w:lastRowLastColumn="0"/>
          <w:trHeight w:val="2373"/>
        </w:trPr>
        <w:tc>
          <w:tcPr>
            <w:cnfStyle w:val="001000000000" w:firstRow="0" w:lastRow="0" w:firstColumn="1" w:lastColumn="0" w:oddVBand="0" w:evenVBand="0" w:oddHBand="0" w:evenHBand="0" w:firstRowFirstColumn="0" w:firstRowLastColumn="0" w:lastRowFirstColumn="0" w:lastRowLastColumn="0"/>
            <w:tcW w:w="4480" w:type="dxa"/>
            <w:tcBorders>
              <w:top w:val="single" w:sz="24" w:space="0" w:color="FFFFFF" w:themeColor="background1"/>
              <w:left w:val="nil"/>
              <w:bottom w:val="nil"/>
              <w:right w:val="nil"/>
            </w:tcBorders>
            <w:shd w:val="clear" w:color="auto" w:fill="F2F2F2" w:themeFill="background1" w:themeFillShade="F2"/>
          </w:tcPr>
          <w:p w14:paraId="436ED55F" w14:textId="026A3368" w:rsidR="009C1FC3" w:rsidRDefault="00AC2269" w:rsidP="00FC7D3E">
            <w:pPr>
              <w:pStyle w:val="NoSpacing"/>
              <w:rPr>
                <w:color w:val="auto"/>
              </w:rPr>
            </w:pPr>
            <w:r>
              <w:rPr>
                <w:noProof/>
              </w:rPr>
              <w:drawing>
                <wp:anchor distT="0" distB="0" distL="114300" distR="114300" simplePos="0" relativeHeight="251675136" behindDoc="0" locked="0" layoutInCell="1" allowOverlap="1" wp14:anchorId="69A32CA9" wp14:editId="4C61495E">
                  <wp:simplePos x="0" y="0"/>
                  <wp:positionH relativeFrom="column">
                    <wp:posOffset>-62865</wp:posOffset>
                  </wp:positionH>
                  <wp:positionV relativeFrom="paragraph">
                    <wp:posOffset>179705</wp:posOffset>
                  </wp:positionV>
                  <wp:extent cx="2831130" cy="1866900"/>
                  <wp:effectExtent l="0" t="0" r="7620" b="0"/>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836549" cy="1870473"/>
                          </a:xfrm>
                          <a:prstGeom prst="rect">
                            <a:avLst/>
                          </a:prstGeom>
                        </pic:spPr>
                      </pic:pic>
                    </a:graphicData>
                  </a:graphic>
                  <wp14:sizeRelH relativeFrom="page">
                    <wp14:pctWidth>0</wp14:pctWidth>
                  </wp14:sizeRelH>
                  <wp14:sizeRelV relativeFrom="page">
                    <wp14:pctHeight>0</wp14:pctHeight>
                  </wp14:sizeRelV>
                </wp:anchor>
              </w:drawing>
            </w:r>
            <w:r w:rsidR="009C1FC3" w:rsidRPr="008B75B5">
              <w:rPr>
                <w:color w:val="auto"/>
              </w:rPr>
              <w:t xml:space="preserve">Example – </w:t>
            </w:r>
            <w:proofErr w:type="spellStart"/>
            <w:r w:rsidR="009C1FC3" w:rsidRPr="008B75B5">
              <w:rPr>
                <w:color w:val="auto"/>
              </w:rPr>
              <w:t>Sumenlinna</w:t>
            </w:r>
            <w:proofErr w:type="spellEnd"/>
            <w:r w:rsidR="009C1FC3" w:rsidRPr="008B75B5">
              <w:rPr>
                <w:color w:val="auto"/>
              </w:rPr>
              <w:t xml:space="preserve"> Prison</w:t>
            </w:r>
          </w:p>
          <w:p w14:paraId="3C9B7422" w14:textId="2CBE1E00" w:rsidR="00DF5B8F" w:rsidRDefault="00DF5B8F" w:rsidP="00FC7D3E">
            <w:pPr>
              <w:pStyle w:val="NoSpacing"/>
              <w:rPr>
                <w:color w:val="auto"/>
              </w:rPr>
            </w:pPr>
          </w:p>
          <w:p w14:paraId="15A957AF" w14:textId="30BC6F4D" w:rsidR="00DF5B8F" w:rsidRDefault="00DF5B8F" w:rsidP="00FC7D3E">
            <w:pPr>
              <w:pStyle w:val="NoSpacing"/>
              <w:rPr>
                <w:color w:val="auto"/>
              </w:rPr>
            </w:pPr>
          </w:p>
          <w:p w14:paraId="15739967" w14:textId="559982CB" w:rsidR="00DF5B8F" w:rsidRDefault="00DF5B8F" w:rsidP="00FC7D3E">
            <w:pPr>
              <w:pStyle w:val="NoSpacing"/>
              <w:rPr>
                <w:color w:val="auto"/>
              </w:rPr>
            </w:pPr>
          </w:p>
          <w:p w14:paraId="6551C0DB" w14:textId="2CC77516" w:rsidR="00DF5B8F" w:rsidRDefault="00DF5B8F" w:rsidP="00FC7D3E">
            <w:pPr>
              <w:pStyle w:val="NoSpacing"/>
              <w:rPr>
                <w:color w:val="auto"/>
              </w:rPr>
            </w:pPr>
          </w:p>
          <w:p w14:paraId="1F5305C3" w14:textId="459FA786" w:rsidR="00DF5B8F" w:rsidRDefault="00DF5B8F" w:rsidP="00FC7D3E">
            <w:pPr>
              <w:pStyle w:val="NoSpacing"/>
              <w:rPr>
                <w:color w:val="auto"/>
              </w:rPr>
            </w:pPr>
          </w:p>
          <w:p w14:paraId="55379962" w14:textId="6299922E" w:rsidR="00DF5B8F" w:rsidRDefault="00DF5B8F" w:rsidP="00FC7D3E">
            <w:pPr>
              <w:pStyle w:val="NoSpacing"/>
              <w:rPr>
                <w:color w:val="auto"/>
              </w:rPr>
            </w:pPr>
          </w:p>
          <w:p w14:paraId="515BCC2A" w14:textId="364CA1D8" w:rsidR="00DF5B8F" w:rsidRDefault="00DF5B8F" w:rsidP="00FC7D3E">
            <w:pPr>
              <w:pStyle w:val="NoSpacing"/>
              <w:rPr>
                <w:color w:val="auto"/>
              </w:rPr>
            </w:pPr>
          </w:p>
          <w:p w14:paraId="69D6BCE1" w14:textId="14A3080D" w:rsidR="00DF5B8F" w:rsidRDefault="00DF5B8F" w:rsidP="00FC7D3E">
            <w:pPr>
              <w:pStyle w:val="NoSpacing"/>
              <w:rPr>
                <w:color w:val="auto"/>
              </w:rPr>
            </w:pPr>
          </w:p>
          <w:p w14:paraId="35B48D15" w14:textId="01E6F41F" w:rsidR="00DF5B8F" w:rsidRDefault="00DF5B8F" w:rsidP="00FC7D3E">
            <w:pPr>
              <w:pStyle w:val="NoSpacing"/>
              <w:rPr>
                <w:color w:val="auto"/>
              </w:rPr>
            </w:pPr>
          </w:p>
          <w:p w14:paraId="6F40E443" w14:textId="76440895" w:rsidR="00DF5B8F" w:rsidRDefault="00DF5B8F" w:rsidP="00FC7D3E">
            <w:pPr>
              <w:pStyle w:val="NoSpacing"/>
              <w:rPr>
                <w:color w:val="auto"/>
              </w:rPr>
            </w:pPr>
          </w:p>
          <w:p w14:paraId="1C57EECC" w14:textId="77777777" w:rsidR="00DF5B8F" w:rsidRDefault="00DF5B8F" w:rsidP="00FC7D3E">
            <w:pPr>
              <w:pStyle w:val="NoSpacing"/>
              <w:rPr>
                <w:color w:val="auto"/>
              </w:rPr>
            </w:pPr>
          </w:p>
          <w:p w14:paraId="7429950B" w14:textId="77777777" w:rsidR="00DF5B8F" w:rsidRDefault="00DF5B8F" w:rsidP="00FC7D3E">
            <w:pPr>
              <w:pStyle w:val="NoSpacing"/>
              <w:rPr>
                <w:color w:val="auto"/>
              </w:rPr>
            </w:pPr>
          </w:p>
          <w:p w14:paraId="1799478C" w14:textId="446A2BBB" w:rsidR="00DF5B8F" w:rsidRDefault="00DF5B8F" w:rsidP="00FC7D3E">
            <w:pPr>
              <w:pStyle w:val="NoSpacing"/>
              <w:rPr>
                <w:color w:val="auto"/>
              </w:rPr>
            </w:pPr>
          </w:p>
          <w:p w14:paraId="04FBD257" w14:textId="7EF30952" w:rsidR="00DF5B8F" w:rsidRDefault="00DF5B8F" w:rsidP="00FC7D3E">
            <w:pPr>
              <w:pStyle w:val="NoSpacing"/>
              <w:rPr>
                <w:color w:val="auto"/>
              </w:rPr>
            </w:pPr>
          </w:p>
          <w:p w14:paraId="52BEA003" w14:textId="7A5BC936" w:rsidR="00DF5B8F" w:rsidRDefault="00DF5B8F" w:rsidP="00FC7D3E">
            <w:pPr>
              <w:pStyle w:val="NoSpacing"/>
              <w:rPr>
                <w:color w:val="auto"/>
              </w:rPr>
            </w:pPr>
          </w:p>
          <w:p w14:paraId="0EDA8795" w14:textId="2D66FD9A" w:rsidR="00DF5B8F" w:rsidRDefault="00DF5B8F" w:rsidP="00FC7D3E">
            <w:pPr>
              <w:pStyle w:val="NoSpacing"/>
              <w:rPr>
                <w:color w:val="auto"/>
              </w:rPr>
            </w:pPr>
          </w:p>
          <w:p w14:paraId="32FFBDF4" w14:textId="77777777" w:rsidR="00DF5B8F" w:rsidRDefault="00DF5B8F" w:rsidP="00FC7D3E">
            <w:pPr>
              <w:pStyle w:val="NoSpacing"/>
              <w:rPr>
                <w:color w:val="auto"/>
              </w:rPr>
            </w:pPr>
          </w:p>
          <w:p w14:paraId="7A3C0D40" w14:textId="77777777" w:rsidR="00DF5B8F" w:rsidRDefault="00DF5B8F" w:rsidP="00FC7D3E">
            <w:pPr>
              <w:pStyle w:val="NoSpacing"/>
              <w:rPr>
                <w:color w:val="auto"/>
              </w:rPr>
            </w:pPr>
          </w:p>
          <w:p w14:paraId="050CB694" w14:textId="77777777" w:rsidR="00DF5B8F" w:rsidRDefault="00DF5B8F" w:rsidP="00FC7D3E">
            <w:pPr>
              <w:pStyle w:val="NoSpacing"/>
              <w:rPr>
                <w:color w:val="auto"/>
              </w:rPr>
            </w:pPr>
          </w:p>
          <w:p w14:paraId="07E89AC9" w14:textId="77777777" w:rsidR="00DF5B8F" w:rsidRDefault="00DF5B8F" w:rsidP="00FC7D3E">
            <w:pPr>
              <w:pStyle w:val="NoSpacing"/>
              <w:rPr>
                <w:color w:val="auto"/>
              </w:rPr>
            </w:pPr>
          </w:p>
          <w:p w14:paraId="7B2D6B5F" w14:textId="77777777" w:rsidR="00DF5B8F" w:rsidRDefault="00DF5B8F" w:rsidP="00FC7D3E">
            <w:pPr>
              <w:pStyle w:val="NoSpacing"/>
              <w:rPr>
                <w:color w:val="auto"/>
              </w:rPr>
            </w:pPr>
          </w:p>
          <w:p w14:paraId="5CFF3B22" w14:textId="77777777" w:rsidR="00DF5B8F" w:rsidRDefault="00DF5B8F" w:rsidP="00FC7D3E">
            <w:pPr>
              <w:pStyle w:val="NoSpacing"/>
              <w:rPr>
                <w:color w:val="auto"/>
              </w:rPr>
            </w:pPr>
          </w:p>
          <w:p w14:paraId="58E858DA" w14:textId="77777777" w:rsidR="00DF5B8F" w:rsidRDefault="00DF5B8F" w:rsidP="00FC7D3E">
            <w:pPr>
              <w:pStyle w:val="NoSpacing"/>
              <w:rPr>
                <w:color w:val="auto"/>
              </w:rPr>
            </w:pPr>
          </w:p>
          <w:p w14:paraId="492D7661" w14:textId="77777777" w:rsidR="00DF5B8F" w:rsidRDefault="00DF5B8F" w:rsidP="00FC7D3E">
            <w:pPr>
              <w:pStyle w:val="NoSpacing"/>
              <w:rPr>
                <w:color w:val="auto"/>
              </w:rPr>
            </w:pPr>
          </w:p>
          <w:p w14:paraId="6B93A9FC" w14:textId="77777777" w:rsidR="00DF5B8F" w:rsidRDefault="00DF5B8F" w:rsidP="00FC7D3E">
            <w:pPr>
              <w:pStyle w:val="NoSpacing"/>
              <w:rPr>
                <w:color w:val="auto"/>
              </w:rPr>
            </w:pPr>
          </w:p>
          <w:p w14:paraId="6DD47F1F" w14:textId="77777777" w:rsidR="00DF5B8F" w:rsidRDefault="00DF5B8F" w:rsidP="00FC7D3E">
            <w:pPr>
              <w:pStyle w:val="NoSpacing"/>
              <w:rPr>
                <w:color w:val="auto"/>
              </w:rPr>
            </w:pPr>
          </w:p>
          <w:p w14:paraId="64CC96CB" w14:textId="77777777" w:rsidR="00DF5B8F" w:rsidRDefault="00DF5B8F" w:rsidP="00FC7D3E">
            <w:pPr>
              <w:pStyle w:val="NoSpacing"/>
              <w:rPr>
                <w:color w:val="auto"/>
              </w:rPr>
            </w:pPr>
          </w:p>
          <w:p w14:paraId="1B2FC167" w14:textId="41AEB8C5" w:rsidR="00DF5B8F" w:rsidRDefault="00DF5B8F" w:rsidP="00FC7D3E">
            <w:pPr>
              <w:pStyle w:val="NoSpacing"/>
              <w:rPr>
                <w:color w:val="auto"/>
              </w:rPr>
            </w:pPr>
          </w:p>
          <w:p w14:paraId="68D6E16A" w14:textId="2FD64388" w:rsidR="00DF5B8F" w:rsidRDefault="00DF5B8F" w:rsidP="00FC7D3E">
            <w:pPr>
              <w:pStyle w:val="NoSpacing"/>
              <w:rPr>
                <w:color w:val="auto"/>
              </w:rPr>
            </w:pPr>
          </w:p>
          <w:p w14:paraId="690998E4" w14:textId="66F334EE" w:rsidR="00DF5B8F" w:rsidRDefault="000F5BBA" w:rsidP="00FC7D3E">
            <w:pPr>
              <w:pStyle w:val="NoSpacing"/>
              <w:rPr>
                <w:color w:val="auto"/>
              </w:rPr>
            </w:pPr>
            <w:r>
              <w:rPr>
                <w:noProof/>
              </w:rPr>
              <w:drawing>
                <wp:anchor distT="0" distB="0" distL="114300" distR="114300" simplePos="0" relativeHeight="251678208" behindDoc="0" locked="0" layoutInCell="1" allowOverlap="1" wp14:anchorId="527153E7" wp14:editId="08FD27F0">
                  <wp:simplePos x="0" y="0"/>
                  <wp:positionH relativeFrom="column">
                    <wp:posOffset>-62865</wp:posOffset>
                  </wp:positionH>
                  <wp:positionV relativeFrom="paragraph">
                    <wp:posOffset>61134</wp:posOffset>
                  </wp:positionV>
                  <wp:extent cx="3345180" cy="2224231"/>
                  <wp:effectExtent l="0" t="0" r="7620" b="5080"/>
                  <wp:wrapNone/>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347131" cy="2225528"/>
                          </a:xfrm>
                          <a:prstGeom prst="rect">
                            <a:avLst/>
                          </a:prstGeom>
                        </pic:spPr>
                      </pic:pic>
                    </a:graphicData>
                  </a:graphic>
                  <wp14:sizeRelH relativeFrom="page">
                    <wp14:pctWidth>0</wp14:pctWidth>
                  </wp14:sizeRelH>
                  <wp14:sizeRelV relativeFrom="page">
                    <wp14:pctHeight>0</wp14:pctHeight>
                  </wp14:sizeRelV>
                </wp:anchor>
              </w:drawing>
            </w:r>
          </w:p>
          <w:p w14:paraId="0275F90A" w14:textId="77777777" w:rsidR="00DF5B8F" w:rsidRDefault="00DF5B8F" w:rsidP="00FC7D3E">
            <w:pPr>
              <w:pStyle w:val="NoSpacing"/>
              <w:rPr>
                <w:color w:val="auto"/>
              </w:rPr>
            </w:pPr>
          </w:p>
          <w:p w14:paraId="1008125C" w14:textId="77777777" w:rsidR="00DF5B8F" w:rsidRDefault="00DF5B8F" w:rsidP="00FC7D3E">
            <w:pPr>
              <w:pStyle w:val="NoSpacing"/>
              <w:rPr>
                <w:color w:val="auto"/>
              </w:rPr>
            </w:pPr>
          </w:p>
          <w:p w14:paraId="277010B2" w14:textId="77777777" w:rsidR="00DF5B8F" w:rsidRDefault="00DF5B8F" w:rsidP="00FC7D3E">
            <w:pPr>
              <w:pStyle w:val="NoSpacing"/>
              <w:rPr>
                <w:color w:val="auto"/>
              </w:rPr>
            </w:pPr>
          </w:p>
          <w:p w14:paraId="03E2FFA9" w14:textId="77777777" w:rsidR="00DF5B8F" w:rsidRDefault="00DF5B8F" w:rsidP="00FC7D3E">
            <w:pPr>
              <w:pStyle w:val="NoSpacing"/>
              <w:rPr>
                <w:color w:val="auto"/>
              </w:rPr>
            </w:pPr>
          </w:p>
          <w:p w14:paraId="6C733CA8" w14:textId="77777777" w:rsidR="00DF5B8F" w:rsidRDefault="00DF5B8F" w:rsidP="00FC7D3E">
            <w:pPr>
              <w:pStyle w:val="NoSpacing"/>
              <w:rPr>
                <w:color w:val="auto"/>
              </w:rPr>
            </w:pPr>
          </w:p>
          <w:p w14:paraId="583295FD" w14:textId="77777777" w:rsidR="00DF5B8F" w:rsidRDefault="00DF5B8F" w:rsidP="00FC7D3E">
            <w:pPr>
              <w:pStyle w:val="NoSpacing"/>
              <w:rPr>
                <w:color w:val="auto"/>
              </w:rPr>
            </w:pPr>
          </w:p>
          <w:p w14:paraId="562EA2B1" w14:textId="77777777" w:rsidR="00DF5B8F" w:rsidRDefault="00DF5B8F" w:rsidP="00FC7D3E">
            <w:pPr>
              <w:pStyle w:val="NoSpacing"/>
              <w:rPr>
                <w:color w:val="auto"/>
              </w:rPr>
            </w:pPr>
          </w:p>
          <w:p w14:paraId="38C2E267" w14:textId="77777777" w:rsidR="00DF5B8F" w:rsidRDefault="00DF5B8F" w:rsidP="00FC7D3E">
            <w:pPr>
              <w:pStyle w:val="NoSpacing"/>
              <w:rPr>
                <w:color w:val="auto"/>
              </w:rPr>
            </w:pPr>
          </w:p>
          <w:p w14:paraId="06DBA312" w14:textId="77777777" w:rsidR="00DF5B8F" w:rsidRDefault="00DF5B8F" w:rsidP="00FC7D3E">
            <w:pPr>
              <w:pStyle w:val="NoSpacing"/>
              <w:rPr>
                <w:color w:val="auto"/>
              </w:rPr>
            </w:pPr>
          </w:p>
          <w:p w14:paraId="58BA03B3" w14:textId="77777777" w:rsidR="00DF5B8F" w:rsidRDefault="00DF5B8F" w:rsidP="00FC7D3E">
            <w:pPr>
              <w:pStyle w:val="NoSpacing"/>
              <w:rPr>
                <w:color w:val="auto"/>
              </w:rPr>
            </w:pPr>
          </w:p>
          <w:p w14:paraId="16F217EA" w14:textId="77777777" w:rsidR="00DF5B8F" w:rsidRDefault="00DF5B8F" w:rsidP="00FC7D3E">
            <w:pPr>
              <w:pStyle w:val="NoSpacing"/>
              <w:rPr>
                <w:color w:val="auto"/>
              </w:rPr>
            </w:pPr>
          </w:p>
          <w:p w14:paraId="70801057" w14:textId="77777777" w:rsidR="00DF5B8F" w:rsidRDefault="00DF5B8F" w:rsidP="00FC7D3E">
            <w:pPr>
              <w:pStyle w:val="NoSpacing"/>
              <w:rPr>
                <w:color w:val="auto"/>
              </w:rPr>
            </w:pPr>
          </w:p>
          <w:p w14:paraId="474EB139" w14:textId="77777777" w:rsidR="00DF5B8F" w:rsidRDefault="00DF5B8F" w:rsidP="00FC7D3E">
            <w:pPr>
              <w:pStyle w:val="NoSpacing"/>
              <w:rPr>
                <w:color w:val="auto"/>
              </w:rPr>
            </w:pPr>
          </w:p>
          <w:p w14:paraId="7A05C430" w14:textId="77777777" w:rsidR="00DF5B8F" w:rsidRDefault="00DF5B8F" w:rsidP="00FC7D3E">
            <w:pPr>
              <w:pStyle w:val="NoSpacing"/>
              <w:rPr>
                <w:color w:val="auto"/>
              </w:rPr>
            </w:pPr>
          </w:p>
          <w:p w14:paraId="59B64688" w14:textId="77777777" w:rsidR="00DF5B8F" w:rsidRDefault="00DF5B8F" w:rsidP="00FC7D3E">
            <w:pPr>
              <w:pStyle w:val="NoSpacing"/>
              <w:rPr>
                <w:color w:val="auto"/>
              </w:rPr>
            </w:pPr>
          </w:p>
          <w:p w14:paraId="6985EB2F" w14:textId="22600BED" w:rsidR="00DF5B8F" w:rsidRPr="008B75B5" w:rsidRDefault="00DF5B8F" w:rsidP="00FC7D3E">
            <w:pPr>
              <w:pStyle w:val="NoSpacing"/>
              <w:rPr>
                <w:color w:val="auto"/>
              </w:rPr>
            </w:pPr>
          </w:p>
        </w:tc>
        <w:tc>
          <w:tcPr>
            <w:tcW w:w="4480" w:type="dxa"/>
            <w:tcBorders>
              <w:left w:val="nil"/>
              <w:bottom w:val="nil"/>
            </w:tcBorders>
            <w:shd w:val="clear" w:color="auto" w:fill="FFFFFF" w:themeFill="background1"/>
          </w:tcPr>
          <w:p w14:paraId="762D071B" w14:textId="77777777" w:rsidR="002613EE" w:rsidRPr="008B75B5" w:rsidRDefault="002613EE" w:rsidP="009C1FC3">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Calibri" w:hAnsi="Calibri" w:cs="Calibri"/>
                <w:sz w:val="22"/>
                <w:szCs w:val="22"/>
              </w:rPr>
            </w:pPr>
            <w:r w:rsidRPr="008B75B5">
              <w:rPr>
                <w:rFonts w:ascii="Calibri" w:hAnsi="Calibri" w:cs="Calibri"/>
                <w:sz w:val="22"/>
                <w:szCs w:val="22"/>
              </w:rPr>
              <w:t>O</w:t>
            </w:r>
            <w:r w:rsidR="009C1FC3" w:rsidRPr="008B75B5">
              <w:rPr>
                <w:rFonts w:ascii="Calibri" w:hAnsi="Calibri" w:cs="Calibri"/>
                <w:sz w:val="22"/>
                <w:szCs w:val="22"/>
              </w:rPr>
              <w:t>pen prison</w:t>
            </w:r>
            <w:r w:rsidRPr="008B75B5">
              <w:rPr>
                <w:rFonts w:ascii="Calibri" w:hAnsi="Calibri" w:cs="Calibri"/>
                <w:sz w:val="22"/>
                <w:szCs w:val="22"/>
              </w:rPr>
              <w:t xml:space="preserve"> with no cells or locked doors</w:t>
            </w:r>
          </w:p>
          <w:p w14:paraId="177CAA62" w14:textId="2F1D5EC4" w:rsidR="009C1FC3" w:rsidRPr="008B75B5" w:rsidRDefault="002613EE" w:rsidP="009C1FC3">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Calibri" w:hAnsi="Calibri" w:cs="Calibri"/>
                <w:sz w:val="22"/>
                <w:szCs w:val="22"/>
              </w:rPr>
            </w:pPr>
            <w:r w:rsidRPr="008B75B5">
              <w:rPr>
                <w:rFonts w:ascii="Calibri" w:hAnsi="Calibri" w:cs="Calibri"/>
                <w:sz w:val="22"/>
                <w:szCs w:val="22"/>
              </w:rPr>
              <w:t>S</w:t>
            </w:r>
            <w:r w:rsidR="009C1FC3" w:rsidRPr="008B75B5">
              <w:rPr>
                <w:rFonts w:ascii="Calibri" w:hAnsi="Calibri" w:cs="Calibri"/>
                <w:sz w:val="22"/>
                <w:szCs w:val="22"/>
              </w:rPr>
              <w:t>ingle rooms with shared kitchens, toilets showers, saunas, flat screen televisions</w:t>
            </w:r>
          </w:p>
          <w:p w14:paraId="106EA0C0" w14:textId="21DE1171" w:rsidR="009C1FC3" w:rsidRPr="008B75B5" w:rsidRDefault="009C1FC3" w:rsidP="009C1FC3">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Calibri" w:hAnsi="Calibri" w:cs="Calibri"/>
                <w:sz w:val="22"/>
                <w:szCs w:val="22"/>
              </w:rPr>
            </w:pPr>
          </w:p>
          <w:p w14:paraId="6A16AABA" w14:textId="54F3A408" w:rsidR="009C1FC3" w:rsidRPr="008B75B5" w:rsidRDefault="009C1FC3" w:rsidP="009C1FC3">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Calibri" w:hAnsi="Calibri" w:cs="Calibri"/>
                <w:sz w:val="22"/>
                <w:szCs w:val="22"/>
              </w:rPr>
            </w:pPr>
            <w:r w:rsidRPr="008B75B5">
              <w:rPr>
                <w:rFonts w:ascii="Calibri" w:hAnsi="Calibri" w:cs="Calibri"/>
                <w:sz w:val="22"/>
                <w:szCs w:val="22"/>
              </w:rPr>
              <w:t xml:space="preserve">Located on a hilly, green island </w:t>
            </w:r>
          </w:p>
          <w:p w14:paraId="601C92D2" w14:textId="0E756EBE" w:rsidR="009C1FC3" w:rsidRPr="008B75B5" w:rsidRDefault="009C1FC3" w:rsidP="009C1FC3">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Calibri" w:hAnsi="Calibri" w:cs="Calibri"/>
                <w:sz w:val="22"/>
                <w:szCs w:val="22"/>
              </w:rPr>
            </w:pPr>
          </w:p>
          <w:p w14:paraId="00E496C8" w14:textId="77777777" w:rsidR="009C1FC3" w:rsidRDefault="00C65960" w:rsidP="00921AEC">
            <w:pPr>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Calibri" w:hAnsi="Calibri" w:cs="Calibri"/>
                <w:sz w:val="22"/>
                <w:szCs w:val="22"/>
              </w:rPr>
            </w:pPr>
            <w:r>
              <w:rPr>
                <w:noProof/>
              </w:rPr>
              <w:drawing>
                <wp:anchor distT="0" distB="0" distL="114300" distR="114300" simplePos="0" relativeHeight="251681280" behindDoc="0" locked="0" layoutInCell="1" allowOverlap="1" wp14:anchorId="3091526F" wp14:editId="45F5153B">
                  <wp:simplePos x="0" y="0"/>
                  <wp:positionH relativeFrom="column">
                    <wp:posOffset>-690245</wp:posOffset>
                  </wp:positionH>
                  <wp:positionV relativeFrom="paragraph">
                    <wp:posOffset>1282700</wp:posOffset>
                  </wp:positionV>
                  <wp:extent cx="3415709" cy="2774929"/>
                  <wp:effectExtent l="0" t="0" r="0" b="6985"/>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425690" cy="2783038"/>
                          </a:xfrm>
                          <a:prstGeom prst="rect">
                            <a:avLst/>
                          </a:prstGeom>
                        </pic:spPr>
                      </pic:pic>
                    </a:graphicData>
                  </a:graphic>
                  <wp14:sizeRelH relativeFrom="page">
                    <wp14:pctWidth>0</wp14:pctWidth>
                  </wp14:sizeRelH>
                  <wp14:sizeRelV relativeFrom="page">
                    <wp14:pctHeight>0</wp14:pctHeight>
                  </wp14:sizeRelV>
                </wp:anchor>
              </w:drawing>
            </w:r>
            <w:r w:rsidR="002613EE" w:rsidRPr="008B75B5">
              <w:rPr>
                <w:rFonts w:ascii="Calibri" w:hAnsi="Calibri" w:cs="Calibri"/>
                <w:sz w:val="22"/>
                <w:szCs w:val="22"/>
              </w:rPr>
              <w:t>N</w:t>
            </w:r>
            <w:r w:rsidR="009C1FC3" w:rsidRPr="008B75B5">
              <w:rPr>
                <w:rFonts w:ascii="Calibri" w:hAnsi="Calibri" w:cs="Calibri"/>
                <w:sz w:val="22"/>
                <w:szCs w:val="22"/>
              </w:rPr>
              <w:t>o barb wire fences and prisoners are monitored through electronic surveillance system</w:t>
            </w:r>
          </w:p>
          <w:p w14:paraId="4D32FC94" w14:textId="3EA2A6C5" w:rsidR="00EB42D0" w:rsidRPr="008B75B5" w:rsidRDefault="00EB42D0" w:rsidP="00921AEC">
            <w:pPr>
              <w:spacing w:before="0" w:beforeAutospacing="0" w:after="0" w:afterAutospacing="0"/>
              <w:cnfStyle w:val="000000100000" w:firstRow="0" w:lastRow="0" w:firstColumn="0" w:lastColumn="0" w:oddVBand="0" w:evenVBand="0" w:oddHBand="1" w:evenHBand="0" w:firstRowFirstColumn="0" w:firstRowLastColumn="0" w:lastRowFirstColumn="0" w:lastRowLastColumn="0"/>
            </w:pPr>
          </w:p>
        </w:tc>
      </w:tr>
      <w:tr w:rsidR="008B75B5" w:rsidRPr="008B75B5" w14:paraId="5F45E339" w14:textId="77777777" w:rsidTr="001F64FF">
        <w:trPr>
          <w:trHeight w:val="440"/>
        </w:trPr>
        <w:tc>
          <w:tcPr>
            <w:cnfStyle w:val="001000000000" w:firstRow="0" w:lastRow="0" w:firstColumn="1" w:lastColumn="0" w:oddVBand="0" w:evenVBand="0" w:oddHBand="0" w:evenHBand="0" w:firstRowFirstColumn="0" w:firstRowLastColumn="0" w:lastRowFirstColumn="0" w:lastRowLastColumn="0"/>
            <w:tcW w:w="4480" w:type="dxa"/>
            <w:tcBorders>
              <w:top w:val="nil"/>
              <w:left w:val="nil"/>
              <w:bottom w:val="single" w:sz="24" w:space="0" w:color="FFFFFF" w:themeColor="background1"/>
              <w:right w:val="nil"/>
            </w:tcBorders>
            <w:shd w:val="clear" w:color="auto" w:fill="F2DBDB" w:themeFill="accent2" w:themeFillTint="33"/>
          </w:tcPr>
          <w:p w14:paraId="726EF541" w14:textId="58476FFB" w:rsidR="00DA34B2" w:rsidRPr="00BA2604" w:rsidRDefault="00DA34B2" w:rsidP="00FC7D3E">
            <w:pPr>
              <w:pStyle w:val="NoSpacing"/>
              <w:rPr>
                <w:color w:val="auto"/>
                <w14:shadow w14:blurRad="50800" w14:dist="50800" w14:dir="5400000" w14:sx="0" w14:sy="0" w14:kx="0" w14:ky="0" w14:algn="ctr">
                  <w14:srgbClr w14:val="000000">
                    <w14:alpha w14:val="1000"/>
                  </w14:srgbClr>
                </w14:shadow>
              </w:rPr>
            </w:pPr>
            <w:r w:rsidRPr="008B75B5">
              <w:rPr>
                <w:color w:val="auto"/>
              </w:rPr>
              <w:lastRenderedPageBreak/>
              <w:t>Table 7 – United States</w:t>
            </w:r>
          </w:p>
        </w:tc>
        <w:tc>
          <w:tcPr>
            <w:tcW w:w="4480" w:type="dxa"/>
            <w:tcBorders>
              <w:top w:val="nil"/>
              <w:left w:val="nil"/>
              <w:bottom w:val="single" w:sz="4" w:space="0" w:color="FFFFFF" w:themeColor="background1"/>
            </w:tcBorders>
          </w:tcPr>
          <w:p w14:paraId="25C3B00F" w14:textId="77777777" w:rsidR="00DA34B2" w:rsidRPr="008B75B5" w:rsidRDefault="00DA34B2" w:rsidP="00FC7D3E">
            <w:pPr>
              <w:pStyle w:val="NoSpacing"/>
              <w:cnfStyle w:val="000000000000" w:firstRow="0" w:lastRow="0" w:firstColumn="0" w:lastColumn="0" w:oddVBand="0" w:evenVBand="0" w:oddHBand="0" w:evenHBand="0" w:firstRowFirstColumn="0" w:firstRowLastColumn="0" w:lastRowFirstColumn="0" w:lastRowLastColumn="0"/>
            </w:pPr>
          </w:p>
        </w:tc>
      </w:tr>
      <w:tr w:rsidR="008B75B5" w:rsidRPr="008B75B5" w14:paraId="4CA11AAF" w14:textId="77777777" w:rsidTr="008C1B11">
        <w:trPr>
          <w:cnfStyle w:val="000000100000" w:firstRow="0" w:lastRow="0" w:firstColumn="0" w:lastColumn="0" w:oddVBand="0" w:evenVBand="0" w:oddHBand="1" w:evenHBand="0" w:firstRowFirstColumn="0" w:firstRowLastColumn="0" w:lastRowFirstColumn="0" w:lastRowLastColumn="0"/>
          <w:trHeight w:val="2373"/>
        </w:trPr>
        <w:tc>
          <w:tcPr>
            <w:cnfStyle w:val="001000000000" w:firstRow="0" w:lastRow="0" w:firstColumn="1" w:lastColumn="0" w:oddVBand="0" w:evenVBand="0" w:oddHBand="0" w:evenHBand="0" w:firstRowFirstColumn="0" w:firstRowLastColumn="0" w:lastRowFirstColumn="0" w:lastRowLastColumn="0"/>
            <w:tcW w:w="4480" w:type="dxa"/>
            <w:tcBorders>
              <w:top w:val="single" w:sz="24" w:space="0" w:color="FFFFFF" w:themeColor="background1"/>
              <w:left w:val="nil"/>
              <w:bottom w:val="nil"/>
              <w:right w:val="nil"/>
            </w:tcBorders>
            <w:shd w:val="clear" w:color="auto" w:fill="F2F2F2" w:themeFill="background1" w:themeFillShade="F2"/>
          </w:tcPr>
          <w:p w14:paraId="392B8D89" w14:textId="067E22F3" w:rsidR="00DA34B2" w:rsidRPr="008B75B5" w:rsidRDefault="00DA34B2" w:rsidP="00105011">
            <w:pPr>
              <w:pStyle w:val="NoSpacing"/>
              <w:rPr>
                <w:color w:val="auto"/>
              </w:rPr>
            </w:pPr>
            <w:r w:rsidRPr="008B75B5">
              <w:rPr>
                <w:color w:val="auto"/>
              </w:rPr>
              <w:t xml:space="preserve">Architecture </w:t>
            </w:r>
          </w:p>
          <w:p w14:paraId="56E19BF5" w14:textId="77777777" w:rsidR="00DA34B2" w:rsidRPr="008B75B5" w:rsidRDefault="00DA34B2" w:rsidP="00105011">
            <w:pPr>
              <w:pStyle w:val="NoSpacing"/>
              <w:rPr>
                <w:color w:val="auto"/>
              </w:rPr>
            </w:pPr>
          </w:p>
          <w:p w14:paraId="6E35E7A8" w14:textId="77777777" w:rsidR="00DA34B2" w:rsidRPr="008B75B5" w:rsidRDefault="00DA34B2" w:rsidP="00105011">
            <w:pPr>
              <w:pStyle w:val="NoSpacing"/>
              <w:rPr>
                <w:color w:val="auto"/>
              </w:rPr>
            </w:pPr>
          </w:p>
          <w:p w14:paraId="1F729F1D" w14:textId="77777777" w:rsidR="00DA34B2" w:rsidRPr="008B75B5" w:rsidRDefault="00DA34B2" w:rsidP="00105011">
            <w:pPr>
              <w:pStyle w:val="NoSpacing"/>
              <w:rPr>
                <w:color w:val="auto"/>
              </w:rPr>
            </w:pPr>
          </w:p>
          <w:p w14:paraId="72BFF478" w14:textId="53CB32B9" w:rsidR="00DA34B2" w:rsidRPr="008B75B5" w:rsidRDefault="00DA34B2" w:rsidP="00105011">
            <w:pPr>
              <w:pStyle w:val="NoSpacing"/>
              <w:rPr>
                <w:color w:val="auto"/>
              </w:rPr>
            </w:pPr>
          </w:p>
          <w:p w14:paraId="2A22A416" w14:textId="77777777" w:rsidR="00DA34B2" w:rsidRPr="008B75B5" w:rsidRDefault="00DA34B2" w:rsidP="00105011">
            <w:pPr>
              <w:pStyle w:val="NoSpacing"/>
              <w:rPr>
                <w:color w:val="auto"/>
              </w:rPr>
            </w:pPr>
          </w:p>
          <w:p w14:paraId="0F14F48E" w14:textId="77777777" w:rsidR="00DA34B2" w:rsidRPr="008B75B5" w:rsidRDefault="00DA34B2" w:rsidP="00105011">
            <w:pPr>
              <w:pStyle w:val="NoSpacing"/>
              <w:rPr>
                <w:color w:val="auto"/>
              </w:rPr>
            </w:pPr>
          </w:p>
          <w:p w14:paraId="3FFB6443" w14:textId="6EF60AB0" w:rsidR="00DA34B2" w:rsidRPr="008B75B5" w:rsidRDefault="00DA34B2" w:rsidP="00105011">
            <w:pPr>
              <w:pStyle w:val="NoSpacing"/>
              <w:rPr>
                <w:color w:val="auto"/>
              </w:rPr>
            </w:pPr>
            <w:r w:rsidRPr="008B75B5">
              <w:rPr>
                <w:color w:val="auto"/>
              </w:rPr>
              <w:t>Layouts</w:t>
            </w:r>
          </w:p>
          <w:p w14:paraId="7004FEB1" w14:textId="4633FD0A" w:rsidR="00BA64B2" w:rsidRPr="008B75B5" w:rsidRDefault="00BA64B2" w:rsidP="00105011">
            <w:pPr>
              <w:pStyle w:val="NoSpacing"/>
              <w:rPr>
                <w:color w:val="auto"/>
              </w:rPr>
            </w:pPr>
          </w:p>
          <w:p w14:paraId="6A63BFAB" w14:textId="77777777" w:rsidR="00BA64B2" w:rsidRPr="008B75B5" w:rsidRDefault="00BA64B2" w:rsidP="00105011">
            <w:pPr>
              <w:pStyle w:val="NoSpacing"/>
              <w:rPr>
                <w:color w:val="auto"/>
              </w:rPr>
            </w:pPr>
          </w:p>
          <w:p w14:paraId="47DAC666" w14:textId="03EAFF5E" w:rsidR="00BA64B2" w:rsidRPr="008B75B5" w:rsidRDefault="00BA64B2" w:rsidP="00105011">
            <w:pPr>
              <w:pStyle w:val="NoSpacing"/>
              <w:rPr>
                <w:color w:val="auto"/>
              </w:rPr>
            </w:pPr>
            <w:r w:rsidRPr="008B75B5">
              <w:rPr>
                <w:color w:val="auto"/>
              </w:rPr>
              <w:t>Example – Las Colinas Woman’s Detention and Reentry Facility</w:t>
            </w:r>
          </w:p>
          <w:p w14:paraId="38D6608B" w14:textId="6953626F" w:rsidR="00DA34B2" w:rsidRDefault="00553621" w:rsidP="00105011">
            <w:pPr>
              <w:pStyle w:val="NoSpacing"/>
              <w:rPr>
                <w:color w:val="auto"/>
              </w:rPr>
            </w:pPr>
            <w:r>
              <w:rPr>
                <w:noProof/>
              </w:rPr>
              <w:drawing>
                <wp:anchor distT="0" distB="0" distL="114300" distR="114300" simplePos="0" relativeHeight="251688448" behindDoc="0" locked="0" layoutInCell="1" allowOverlap="1" wp14:anchorId="3EFCF4D6" wp14:editId="045CCA69">
                  <wp:simplePos x="0" y="0"/>
                  <wp:positionH relativeFrom="column">
                    <wp:posOffset>-55245</wp:posOffset>
                  </wp:positionH>
                  <wp:positionV relativeFrom="paragraph">
                    <wp:posOffset>0</wp:posOffset>
                  </wp:positionV>
                  <wp:extent cx="2842905" cy="1889760"/>
                  <wp:effectExtent l="0" t="0" r="0" b="0"/>
                  <wp:wrapNone/>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2842905" cy="1889760"/>
                          </a:xfrm>
                          <a:prstGeom prst="rect">
                            <a:avLst/>
                          </a:prstGeom>
                        </pic:spPr>
                      </pic:pic>
                    </a:graphicData>
                  </a:graphic>
                  <wp14:sizeRelH relativeFrom="page">
                    <wp14:pctWidth>0</wp14:pctWidth>
                  </wp14:sizeRelH>
                  <wp14:sizeRelV relativeFrom="page">
                    <wp14:pctHeight>0</wp14:pctHeight>
                  </wp14:sizeRelV>
                </wp:anchor>
              </w:drawing>
            </w:r>
          </w:p>
          <w:p w14:paraId="393459AD" w14:textId="6985262B" w:rsidR="00DF5B8F" w:rsidRDefault="00DF5B8F" w:rsidP="00105011">
            <w:pPr>
              <w:pStyle w:val="NoSpacing"/>
              <w:rPr>
                <w:color w:val="auto"/>
              </w:rPr>
            </w:pPr>
          </w:p>
          <w:p w14:paraId="5316E171" w14:textId="77777777" w:rsidR="00DF5B8F" w:rsidRDefault="00DF5B8F" w:rsidP="00105011">
            <w:pPr>
              <w:pStyle w:val="NoSpacing"/>
              <w:rPr>
                <w:color w:val="auto"/>
              </w:rPr>
            </w:pPr>
          </w:p>
          <w:p w14:paraId="0C598F19" w14:textId="77777777" w:rsidR="00DF5B8F" w:rsidRDefault="00DF5B8F" w:rsidP="00105011">
            <w:pPr>
              <w:pStyle w:val="NoSpacing"/>
              <w:rPr>
                <w:color w:val="auto"/>
              </w:rPr>
            </w:pPr>
          </w:p>
          <w:p w14:paraId="1F514BF1" w14:textId="77777777" w:rsidR="00DF5B8F" w:rsidRDefault="00DF5B8F" w:rsidP="00105011">
            <w:pPr>
              <w:pStyle w:val="NoSpacing"/>
              <w:rPr>
                <w:color w:val="auto"/>
              </w:rPr>
            </w:pPr>
          </w:p>
          <w:p w14:paraId="0839C878" w14:textId="77777777" w:rsidR="00DF5B8F" w:rsidRDefault="00DF5B8F" w:rsidP="00105011">
            <w:pPr>
              <w:pStyle w:val="NoSpacing"/>
              <w:rPr>
                <w:color w:val="auto"/>
              </w:rPr>
            </w:pPr>
          </w:p>
          <w:p w14:paraId="517272A0" w14:textId="0E797E5F" w:rsidR="00DF5B8F" w:rsidRDefault="00DF5B8F" w:rsidP="00105011">
            <w:pPr>
              <w:pStyle w:val="NoSpacing"/>
              <w:rPr>
                <w:color w:val="auto"/>
              </w:rPr>
            </w:pPr>
          </w:p>
          <w:p w14:paraId="75447F32" w14:textId="77777777" w:rsidR="00DF5B8F" w:rsidRDefault="00DF5B8F" w:rsidP="00105011">
            <w:pPr>
              <w:pStyle w:val="NoSpacing"/>
              <w:rPr>
                <w:color w:val="auto"/>
              </w:rPr>
            </w:pPr>
          </w:p>
          <w:p w14:paraId="73F94E16" w14:textId="77777777" w:rsidR="00DF5B8F" w:rsidRDefault="00DF5B8F" w:rsidP="00105011">
            <w:pPr>
              <w:pStyle w:val="NoSpacing"/>
              <w:rPr>
                <w:color w:val="auto"/>
              </w:rPr>
            </w:pPr>
          </w:p>
          <w:p w14:paraId="08D19A1F" w14:textId="04C4967D" w:rsidR="00DF5B8F" w:rsidRDefault="00DF5B8F" w:rsidP="00105011">
            <w:pPr>
              <w:pStyle w:val="NoSpacing"/>
              <w:rPr>
                <w:color w:val="auto"/>
              </w:rPr>
            </w:pPr>
          </w:p>
          <w:p w14:paraId="7DDBCA76" w14:textId="1EE675EA" w:rsidR="00DF5B8F" w:rsidRDefault="00DF5B8F" w:rsidP="00105011">
            <w:pPr>
              <w:pStyle w:val="NoSpacing"/>
              <w:rPr>
                <w:color w:val="auto"/>
              </w:rPr>
            </w:pPr>
          </w:p>
          <w:p w14:paraId="556E6B82" w14:textId="589C004A" w:rsidR="00DF5B8F" w:rsidRDefault="00553621" w:rsidP="00105011">
            <w:pPr>
              <w:pStyle w:val="NoSpacing"/>
              <w:rPr>
                <w:color w:val="auto"/>
              </w:rPr>
            </w:pPr>
            <w:r>
              <w:rPr>
                <w:noProof/>
              </w:rPr>
              <w:drawing>
                <wp:anchor distT="0" distB="0" distL="114300" distR="114300" simplePos="0" relativeHeight="251689472" behindDoc="0" locked="0" layoutInCell="1" allowOverlap="1" wp14:anchorId="50BB5A80" wp14:editId="7C367235">
                  <wp:simplePos x="0" y="0"/>
                  <wp:positionH relativeFrom="column">
                    <wp:posOffset>-70485</wp:posOffset>
                  </wp:positionH>
                  <wp:positionV relativeFrom="paragraph">
                    <wp:posOffset>67310</wp:posOffset>
                  </wp:positionV>
                  <wp:extent cx="2858135" cy="1901760"/>
                  <wp:effectExtent l="0" t="0" r="0" b="3810"/>
                  <wp:wrapNone/>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28A0092B-C50C-407E-A947-70E740481C1C}">
                                <a14:useLocalDpi xmlns:a14="http://schemas.microsoft.com/office/drawing/2010/main" val="0"/>
                              </a:ext>
                            </a:extLst>
                          </a:blip>
                          <a:stretch>
                            <a:fillRect/>
                          </a:stretch>
                        </pic:blipFill>
                        <pic:spPr>
                          <a:xfrm>
                            <a:off x="0" y="0"/>
                            <a:ext cx="2858135" cy="1901760"/>
                          </a:xfrm>
                          <a:prstGeom prst="rect">
                            <a:avLst/>
                          </a:prstGeom>
                        </pic:spPr>
                      </pic:pic>
                    </a:graphicData>
                  </a:graphic>
                  <wp14:sizeRelH relativeFrom="page">
                    <wp14:pctWidth>0</wp14:pctWidth>
                  </wp14:sizeRelH>
                  <wp14:sizeRelV relativeFrom="page">
                    <wp14:pctHeight>0</wp14:pctHeight>
                  </wp14:sizeRelV>
                </wp:anchor>
              </w:drawing>
            </w:r>
          </w:p>
          <w:p w14:paraId="4DAAF490" w14:textId="2F9A0E56" w:rsidR="00DF5B8F" w:rsidRDefault="00DF5B8F" w:rsidP="00105011">
            <w:pPr>
              <w:pStyle w:val="NoSpacing"/>
              <w:rPr>
                <w:color w:val="auto"/>
              </w:rPr>
            </w:pPr>
          </w:p>
          <w:p w14:paraId="572CB355" w14:textId="0F01F18A" w:rsidR="00DF5B8F" w:rsidRDefault="00DF5B8F" w:rsidP="00105011">
            <w:pPr>
              <w:pStyle w:val="NoSpacing"/>
              <w:rPr>
                <w:color w:val="auto"/>
              </w:rPr>
            </w:pPr>
          </w:p>
          <w:p w14:paraId="1E32F8FD" w14:textId="283B343D" w:rsidR="00DF5B8F" w:rsidRDefault="00DF5B8F" w:rsidP="00105011">
            <w:pPr>
              <w:pStyle w:val="NoSpacing"/>
              <w:rPr>
                <w:color w:val="auto"/>
              </w:rPr>
            </w:pPr>
          </w:p>
          <w:p w14:paraId="0394A241" w14:textId="347BD5C8" w:rsidR="00DF5B8F" w:rsidRDefault="00DF5B8F" w:rsidP="00105011">
            <w:pPr>
              <w:pStyle w:val="NoSpacing"/>
              <w:rPr>
                <w:color w:val="auto"/>
              </w:rPr>
            </w:pPr>
          </w:p>
          <w:p w14:paraId="3CCA8589" w14:textId="1A4CBDF2" w:rsidR="00DF5B8F" w:rsidRDefault="00DF5B8F" w:rsidP="00105011">
            <w:pPr>
              <w:pStyle w:val="NoSpacing"/>
              <w:rPr>
                <w:color w:val="auto"/>
              </w:rPr>
            </w:pPr>
          </w:p>
          <w:p w14:paraId="7509B2DB" w14:textId="77777777" w:rsidR="00DF5B8F" w:rsidRDefault="00DF5B8F" w:rsidP="00105011">
            <w:pPr>
              <w:pStyle w:val="NoSpacing"/>
              <w:rPr>
                <w:color w:val="auto"/>
              </w:rPr>
            </w:pPr>
          </w:p>
          <w:p w14:paraId="112B8DB1" w14:textId="4420C7D7" w:rsidR="00DF5B8F" w:rsidRDefault="00DF5B8F" w:rsidP="00105011">
            <w:pPr>
              <w:pStyle w:val="NoSpacing"/>
              <w:rPr>
                <w:color w:val="auto"/>
              </w:rPr>
            </w:pPr>
          </w:p>
          <w:p w14:paraId="62F52A20" w14:textId="77777777" w:rsidR="00DF5B8F" w:rsidRDefault="00DF5B8F" w:rsidP="00105011">
            <w:pPr>
              <w:pStyle w:val="NoSpacing"/>
              <w:rPr>
                <w:color w:val="auto"/>
              </w:rPr>
            </w:pPr>
          </w:p>
          <w:p w14:paraId="5A74C11B" w14:textId="74798841" w:rsidR="00DF5B8F" w:rsidRDefault="00DF5B8F" w:rsidP="00105011">
            <w:pPr>
              <w:pStyle w:val="NoSpacing"/>
              <w:rPr>
                <w:color w:val="auto"/>
              </w:rPr>
            </w:pPr>
          </w:p>
          <w:p w14:paraId="7C3DBD26" w14:textId="3285ADE6" w:rsidR="00DF5B8F" w:rsidRDefault="00DF5B8F" w:rsidP="00105011">
            <w:pPr>
              <w:pStyle w:val="NoSpacing"/>
              <w:rPr>
                <w:color w:val="auto"/>
              </w:rPr>
            </w:pPr>
          </w:p>
          <w:p w14:paraId="31975E06" w14:textId="68893A8A" w:rsidR="00DF5B8F" w:rsidRDefault="00074971" w:rsidP="00105011">
            <w:pPr>
              <w:pStyle w:val="NoSpacing"/>
              <w:rPr>
                <w:color w:val="auto"/>
              </w:rPr>
            </w:pPr>
            <w:r>
              <w:rPr>
                <w:noProof/>
              </w:rPr>
              <w:drawing>
                <wp:anchor distT="0" distB="0" distL="114300" distR="114300" simplePos="0" relativeHeight="251690496" behindDoc="0" locked="0" layoutInCell="1" allowOverlap="1" wp14:anchorId="113CEEE8" wp14:editId="57F74B0A">
                  <wp:simplePos x="0" y="0"/>
                  <wp:positionH relativeFrom="column">
                    <wp:posOffset>-70485</wp:posOffset>
                  </wp:positionH>
                  <wp:positionV relativeFrom="paragraph">
                    <wp:posOffset>165101</wp:posOffset>
                  </wp:positionV>
                  <wp:extent cx="2849880" cy="1888938"/>
                  <wp:effectExtent l="0" t="0" r="7620" b="0"/>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2857410" cy="1893929"/>
                          </a:xfrm>
                          <a:prstGeom prst="rect">
                            <a:avLst/>
                          </a:prstGeom>
                        </pic:spPr>
                      </pic:pic>
                    </a:graphicData>
                  </a:graphic>
                  <wp14:sizeRelH relativeFrom="page">
                    <wp14:pctWidth>0</wp14:pctWidth>
                  </wp14:sizeRelH>
                  <wp14:sizeRelV relativeFrom="page">
                    <wp14:pctHeight>0</wp14:pctHeight>
                  </wp14:sizeRelV>
                </wp:anchor>
              </w:drawing>
            </w:r>
          </w:p>
          <w:p w14:paraId="657EAD8A" w14:textId="77777777" w:rsidR="00DF5B8F" w:rsidRDefault="00DF5B8F" w:rsidP="00105011">
            <w:pPr>
              <w:pStyle w:val="NoSpacing"/>
              <w:rPr>
                <w:color w:val="auto"/>
              </w:rPr>
            </w:pPr>
          </w:p>
          <w:p w14:paraId="7B7F25FC" w14:textId="77777777" w:rsidR="00DF5B8F" w:rsidRDefault="00DF5B8F" w:rsidP="00105011">
            <w:pPr>
              <w:pStyle w:val="NoSpacing"/>
              <w:rPr>
                <w:color w:val="auto"/>
              </w:rPr>
            </w:pPr>
          </w:p>
          <w:p w14:paraId="09A1E21E" w14:textId="77777777" w:rsidR="00DF5B8F" w:rsidRDefault="00DF5B8F" w:rsidP="00105011">
            <w:pPr>
              <w:pStyle w:val="NoSpacing"/>
              <w:rPr>
                <w:color w:val="auto"/>
              </w:rPr>
            </w:pPr>
          </w:p>
          <w:p w14:paraId="58EAFB41" w14:textId="77777777" w:rsidR="00DF5B8F" w:rsidRDefault="00DF5B8F" w:rsidP="00105011">
            <w:pPr>
              <w:pStyle w:val="NoSpacing"/>
              <w:rPr>
                <w:color w:val="auto"/>
              </w:rPr>
            </w:pPr>
          </w:p>
          <w:p w14:paraId="42A1F288" w14:textId="77777777" w:rsidR="00DF5B8F" w:rsidRDefault="00DF5B8F" w:rsidP="00105011">
            <w:pPr>
              <w:pStyle w:val="NoSpacing"/>
              <w:rPr>
                <w:color w:val="auto"/>
              </w:rPr>
            </w:pPr>
          </w:p>
          <w:p w14:paraId="1248ADFD" w14:textId="77777777" w:rsidR="00DF5B8F" w:rsidRDefault="00DF5B8F" w:rsidP="00105011">
            <w:pPr>
              <w:pStyle w:val="NoSpacing"/>
              <w:rPr>
                <w:color w:val="auto"/>
              </w:rPr>
            </w:pPr>
          </w:p>
          <w:p w14:paraId="6E46F85B" w14:textId="77777777" w:rsidR="00DF5B8F" w:rsidRDefault="00DF5B8F" w:rsidP="00105011">
            <w:pPr>
              <w:pStyle w:val="NoSpacing"/>
              <w:rPr>
                <w:color w:val="auto"/>
              </w:rPr>
            </w:pPr>
          </w:p>
          <w:p w14:paraId="33DDD50D" w14:textId="77777777" w:rsidR="00DF5B8F" w:rsidRDefault="00DF5B8F" w:rsidP="00105011">
            <w:pPr>
              <w:pStyle w:val="NoSpacing"/>
              <w:rPr>
                <w:color w:val="auto"/>
              </w:rPr>
            </w:pPr>
          </w:p>
          <w:p w14:paraId="5C38DF73" w14:textId="77777777" w:rsidR="00DF5B8F" w:rsidRDefault="00DF5B8F" w:rsidP="00105011">
            <w:pPr>
              <w:pStyle w:val="NoSpacing"/>
              <w:rPr>
                <w:color w:val="auto"/>
              </w:rPr>
            </w:pPr>
          </w:p>
          <w:p w14:paraId="421C4893" w14:textId="77777777" w:rsidR="00DF5B8F" w:rsidRDefault="00DF5B8F" w:rsidP="00105011">
            <w:pPr>
              <w:pStyle w:val="NoSpacing"/>
              <w:rPr>
                <w:color w:val="auto"/>
              </w:rPr>
            </w:pPr>
          </w:p>
          <w:p w14:paraId="25B16849" w14:textId="77777777" w:rsidR="00DF5B8F" w:rsidRDefault="00DF5B8F" w:rsidP="00105011">
            <w:pPr>
              <w:pStyle w:val="NoSpacing"/>
              <w:rPr>
                <w:color w:val="auto"/>
              </w:rPr>
            </w:pPr>
          </w:p>
          <w:p w14:paraId="172AEF41" w14:textId="08BBBF95" w:rsidR="00DF5B8F" w:rsidRPr="008B75B5" w:rsidRDefault="00DF5B8F" w:rsidP="00105011">
            <w:pPr>
              <w:pStyle w:val="NoSpacing"/>
              <w:rPr>
                <w:color w:val="auto"/>
              </w:rPr>
            </w:pPr>
          </w:p>
        </w:tc>
        <w:tc>
          <w:tcPr>
            <w:tcW w:w="4480" w:type="dxa"/>
            <w:tcBorders>
              <w:left w:val="nil"/>
            </w:tcBorders>
            <w:shd w:val="clear" w:color="auto" w:fill="FFFFFF" w:themeFill="background1"/>
          </w:tcPr>
          <w:p w14:paraId="49EB4FC2" w14:textId="0547F956" w:rsidR="00DA34B2" w:rsidRPr="008B75B5" w:rsidRDefault="00DA34B2" w:rsidP="00105011">
            <w:pPr>
              <w:pStyle w:val="NoSpacing"/>
              <w:cnfStyle w:val="000000100000" w:firstRow="0" w:lastRow="0" w:firstColumn="0" w:lastColumn="0" w:oddVBand="0" w:evenVBand="0" w:oddHBand="1" w:evenHBand="0" w:firstRowFirstColumn="0" w:firstRowLastColumn="0" w:lastRowFirstColumn="0" w:lastRowLastColumn="0"/>
            </w:pPr>
            <w:r w:rsidRPr="008B75B5">
              <w:t xml:space="preserve">Previous design penal regimes </w:t>
            </w:r>
          </w:p>
          <w:p w14:paraId="3534FA7C" w14:textId="2EE03319" w:rsidR="00DA34B2" w:rsidRPr="008B75B5" w:rsidRDefault="00DA34B2" w:rsidP="00105011">
            <w:pPr>
              <w:pStyle w:val="NoSpacing"/>
              <w:cnfStyle w:val="000000100000" w:firstRow="0" w:lastRow="0" w:firstColumn="0" w:lastColumn="0" w:oddVBand="0" w:evenVBand="0" w:oddHBand="1" w:evenHBand="0" w:firstRowFirstColumn="0" w:firstRowLastColumn="0" w:lastRowFirstColumn="0" w:lastRowLastColumn="0"/>
            </w:pPr>
            <w:r w:rsidRPr="008B75B5">
              <w:t>Now focuses on small units to increase offender-staff interactions</w:t>
            </w:r>
          </w:p>
          <w:p w14:paraId="6A151415" w14:textId="7C2481C9" w:rsidR="00DA34B2" w:rsidRPr="008B75B5" w:rsidRDefault="00DA34B2" w:rsidP="00105011">
            <w:pPr>
              <w:pStyle w:val="NoSpacing"/>
              <w:cnfStyle w:val="000000100000" w:firstRow="0" w:lastRow="0" w:firstColumn="0" w:lastColumn="0" w:oddVBand="0" w:evenVBand="0" w:oddHBand="1" w:evenHBand="0" w:firstRowFirstColumn="0" w:firstRowLastColumn="0" w:lastRowFirstColumn="0" w:lastRowLastColumn="0"/>
            </w:pPr>
          </w:p>
          <w:p w14:paraId="1F93E812" w14:textId="70813322" w:rsidR="00DA34B2" w:rsidRPr="008B75B5" w:rsidRDefault="00DA34B2" w:rsidP="00105011">
            <w:pPr>
              <w:pStyle w:val="NoSpacing"/>
              <w:cnfStyle w:val="000000100000" w:firstRow="0" w:lastRow="0" w:firstColumn="0" w:lastColumn="0" w:oddVBand="0" w:evenVBand="0" w:oddHBand="1" w:evenHBand="0" w:firstRowFirstColumn="0" w:firstRowLastColumn="0" w:lastRowFirstColumn="0" w:lastRowLastColumn="0"/>
            </w:pPr>
            <w:r w:rsidRPr="008B75B5">
              <w:t>Facilities are closer to cities for greater access to services</w:t>
            </w:r>
          </w:p>
          <w:p w14:paraId="2DD85F19" w14:textId="77777777" w:rsidR="00DA34B2" w:rsidRPr="008B75B5" w:rsidRDefault="00DA34B2" w:rsidP="00105011">
            <w:pPr>
              <w:pStyle w:val="NoSpacing"/>
              <w:cnfStyle w:val="000000100000" w:firstRow="0" w:lastRow="0" w:firstColumn="0" w:lastColumn="0" w:oddVBand="0" w:evenVBand="0" w:oddHBand="1" w:evenHBand="0" w:firstRowFirstColumn="0" w:firstRowLastColumn="0" w:lastRowFirstColumn="0" w:lastRowLastColumn="0"/>
            </w:pPr>
          </w:p>
          <w:p w14:paraId="12CA2BE5" w14:textId="75B97FFA" w:rsidR="00DA34B2" w:rsidRPr="008B75B5" w:rsidRDefault="00DA34B2" w:rsidP="00105011">
            <w:pPr>
              <w:pStyle w:val="NoSpacing"/>
              <w:cnfStyle w:val="000000100000" w:firstRow="0" w:lastRow="0" w:firstColumn="0" w:lastColumn="0" w:oddVBand="0" w:evenVBand="0" w:oddHBand="1" w:evenHBand="0" w:firstRowFirstColumn="0" w:firstRowLastColumn="0" w:lastRowFirstColumn="0" w:lastRowLastColumn="0"/>
            </w:pPr>
            <w:r w:rsidRPr="008B75B5">
              <w:t xml:space="preserve">Utilized Auburn and </w:t>
            </w:r>
            <w:proofErr w:type="spellStart"/>
            <w:r w:rsidRPr="008B75B5">
              <w:t>Podular</w:t>
            </w:r>
            <w:proofErr w:type="spellEnd"/>
            <w:r w:rsidRPr="008B75B5">
              <w:t xml:space="preserve"> Layouts </w:t>
            </w:r>
          </w:p>
          <w:p w14:paraId="7B4BE23A" w14:textId="77777777" w:rsidR="00BA64B2" w:rsidRPr="008B75B5" w:rsidRDefault="00BA64B2" w:rsidP="00105011">
            <w:pPr>
              <w:pStyle w:val="NoSpacing"/>
              <w:cnfStyle w:val="000000100000" w:firstRow="0" w:lastRow="0" w:firstColumn="0" w:lastColumn="0" w:oddVBand="0" w:evenVBand="0" w:oddHBand="1" w:evenHBand="0" w:firstRowFirstColumn="0" w:firstRowLastColumn="0" w:lastRowFirstColumn="0" w:lastRowLastColumn="0"/>
            </w:pPr>
            <w:r w:rsidRPr="008B75B5">
              <w:t>Innovative use of space for female facilities</w:t>
            </w:r>
          </w:p>
          <w:p w14:paraId="0EBA243D" w14:textId="73C7BB4D" w:rsidR="00BA64B2" w:rsidRPr="008B75B5" w:rsidRDefault="00BA64B2" w:rsidP="00105011">
            <w:pPr>
              <w:pStyle w:val="NoSpacing"/>
              <w:cnfStyle w:val="000000100000" w:firstRow="0" w:lastRow="0" w:firstColumn="0" w:lastColumn="0" w:oddVBand="0" w:evenVBand="0" w:oddHBand="1" w:evenHBand="0" w:firstRowFirstColumn="0" w:firstRowLastColumn="0" w:lastRowFirstColumn="0" w:lastRowLastColumn="0"/>
            </w:pPr>
          </w:p>
          <w:p w14:paraId="6DB237FD" w14:textId="22BE8B0A" w:rsidR="00BA64B2" w:rsidRPr="008B75B5" w:rsidRDefault="00BA64B2" w:rsidP="00105011">
            <w:pPr>
              <w:pStyle w:val="NoSpacing"/>
              <w:cnfStyle w:val="000000100000" w:firstRow="0" w:lastRow="0" w:firstColumn="0" w:lastColumn="0" w:oddVBand="0" w:evenVBand="0" w:oddHBand="1" w:evenHBand="0" w:firstRowFirstColumn="0" w:firstRowLastColumn="0" w:lastRowFirstColumn="0" w:lastRowLastColumn="0"/>
              <w:rPr>
                <w:rFonts w:ascii="Calibri" w:hAnsi="Calibri"/>
              </w:rPr>
            </w:pPr>
            <w:r w:rsidRPr="008B75B5">
              <w:rPr>
                <w:rFonts w:ascii="Calibri" w:hAnsi="Calibri"/>
              </w:rPr>
              <w:t xml:space="preserve">Space for academic, life skills, and vocational training </w:t>
            </w:r>
          </w:p>
          <w:p w14:paraId="576A47F6" w14:textId="77777777" w:rsidR="00BA64B2" w:rsidRPr="008B75B5" w:rsidRDefault="00BA64B2" w:rsidP="00105011">
            <w:pPr>
              <w:pStyle w:val="NoSpacing"/>
              <w:cnfStyle w:val="000000100000" w:firstRow="0" w:lastRow="0" w:firstColumn="0" w:lastColumn="0" w:oddVBand="0" w:evenVBand="0" w:oddHBand="1" w:evenHBand="0" w:firstRowFirstColumn="0" w:firstRowLastColumn="0" w:lastRowFirstColumn="0" w:lastRowLastColumn="0"/>
              <w:rPr>
                <w:rFonts w:ascii="Calibri" w:hAnsi="Calibri"/>
              </w:rPr>
            </w:pPr>
            <w:r w:rsidRPr="008B75B5">
              <w:rPr>
                <w:rFonts w:ascii="Calibri" w:hAnsi="Calibri"/>
              </w:rPr>
              <w:t>Recreation areas for dance, yoga, and meditation</w:t>
            </w:r>
          </w:p>
          <w:p w14:paraId="15D1C924" w14:textId="6B5EC072" w:rsidR="00BA64B2" w:rsidRPr="008B75B5" w:rsidRDefault="00BA64B2" w:rsidP="00105011">
            <w:pPr>
              <w:pStyle w:val="NoSpacing"/>
              <w:cnfStyle w:val="000000100000" w:firstRow="0" w:lastRow="0" w:firstColumn="0" w:lastColumn="0" w:oddVBand="0" w:evenVBand="0" w:oddHBand="1" w:evenHBand="0" w:firstRowFirstColumn="0" w:firstRowLastColumn="0" w:lastRowFirstColumn="0" w:lastRowLastColumn="0"/>
              <w:rPr>
                <w:rFonts w:ascii="Calibri" w:hAnsi="Calibri"/>
              </w:rPr>
            </w:pPr>
            <w:r w:rsidRPr="008B75B5">
              <w:rPr>
                <w:rFonts w:ascii="Calibri" w:hAnsi="Calibri"/>
              </w:rPr>
              <w:t xml:space="preserve">Outdoor amenities include amphitheater, outdoor meeting spaces, walking paths, public art, and extensive landscaping </w:t>
            </w:r>
          </w:p>
          <w:p w14:paraId="0F269606" w14:textId="39A01246" w:rsidR="00BA64B2" w:rsidRPr="008B75B5" w:rsidRDefault="00BA64B2" w:rsidP="00105011">
            <w:pPr>
              <w:pStyle w:val="NoSpacing"/>
              <w:cnfStyle w:val="000000100000" w:firstRow="0" w:lastRow="0" w:firstColumn="0" w:lastColumn="0" w:oddVBand="0" w:evenVBand="0" w:oddHBand="1" w:evenHBand="0" w:firstRowFirstColumn="0" w:firstRowLastColumn="0" w:lastRowFirstColumn="0" w:lastRowLastColumn="0"/>
              <w:rPr>
                <w:rFonts w:ascii="Calibri" w:hAnsi="Calibri"/>
              </w:rPr>
            </w:pPr>
          </w:p>
          <w:p w14:paraId="0B32DC19" w14:textId="14B6A80D" w:rsidR="00BA64B2" w:rsidRPr="008B75B5" w:rsidRDefault="00BA64B2" w:rsidP="00105011">
            <w:pPr>
              <w:pStyle w:val="NoSpacing"/>
              <w:cnfStyle w:val="000000100000" w:firstRow="0" w:lastRow="0" w:firstColumn="0" w:lastColumn="0" w:oddVBand="0" w:evenVBand="0" w:oddHBand="1" w:evenHBand="0" w:firstRowFirstColumn="0" w:firstRowLastColumn="0" w:lastRowFirstColumn="0" w:lastRowLastColumn="0"/>
              <w:rPr>
                <w:rFonts w:ascii="Calibri" w:hAnsi="Calibri"/>
              </w:rPr>
            </w:pPr>
            <w:r w:rsidRPr="008B75B5">
              <w:rPr>
                <w:rFonts w:ascii="Calibri" w:hAnsi="Calibri"/>
              </w:rPr>
              <w:t xml:space="preserve">Design innovations include smaller-scale housing units grouped per detention levels that support programmatic needs of the inmate population. </w:t>
            </w:r>
          </w:p>
          <w:p w14:paraId="3907F8EB" w14:textId="384D6C4F" w:rsidR="00BA64B2" w:rsidRPr="008B75B5" w:rsidRDefault="00BA64B2" w:rsidP="00105011">
            <w:pPr>
              <w:pStyle w:val="NoSpacing"/>
              <w:cnfStyle w:val="000000100000" w:firstRow="0" w:lastRow="0" w:firstColumn="0" w:lastColumn="0" w:oddVBand="0" w:evenVBand="0" w:oddHBand="1" w:evenHBand="0" w:firstRowFirstColumn="0" w:firstRowLastColumn="0" w:lastRowFirstColumn="0" w:lastRowLastColumn="0"/>
              <w:rPr>
                <w:rFonts w:ascii="Calibri" w:hAnsi="Calibri"/>
              </w:rPr>
            </w:pPr>
          </w:p>
          <w:p w14:paraId="3DD196EE" w14:textId="617CFEE9" w:rsidR="00BA64B2" w:rsidRPr="008B75B5" w:rsidRDefault="00BA64B2" w:rsidP="00105011">
            <w:pPr>
              <w:pStyle w:val="NoSpacing"/>
              <w:cnfStyle w:val="000000100000" w:firstRow="0" w:lastRow="0" w:firstColumn="0" w:lastColumn="0" w:oddVBand="0" w:evenVBand="0" w:oddHBand="1" w:evenHBand="0" w:firstRowFirstColumn="0" w:firstRowLastColumn="0" w:lastRowFirstColumn="0" w:lastRowLastColumn="0"/>
              <w:rPr>
                <w:rFonts w:ascii="Calibri" w:hAnsi="Calibri"/>
              </w:rPr>
            </w:pPr>
            <w:r w:rsidRPr="008B75B5">
              <w:rPr>
                <w:rFonts w:ascii="Calibri" w:hAnsi="Calibri"/>
              </w:rPr>
              <w:t>Layout combines open space and landscaping amenities to create a campus-like environment</w:t>
            </w:r>
          </w:p>
          <w:p w14:paraId="41B80B95" w14:textId="11E71124" w:rsidR="00BA64B2" w:rsidRPr="008B75B5" w:rsidRDefault="00BA64B2" w:rsidP="00105011">
            <w:pPr>
              <w:pStyle w:val="NoSpacing"/>
              <w:cnfStyle w:val="000000100000" w:firstRow="0" w:lastRow="0" w:firstColumn="0" w:lastColumn="0" w:oddVBand="0" w:evenVBand="0" w:oddHBand="1" w:evenHBand="0" w:firstRowFirstColumn="0" w:firstRowLastColumn="0" w:lastRowFirstColumn="0" w:lastRowLastColumn="0"/>
              <w:rPr>
                <w:rFonts w:ascii="Calibri" w:hAnsi="Calibri"/>
              </w:rPr>
            </w:pPr>
            <w:r w:rsidRPr="008B75B5">
              <w:rPr>
                <w:rFonts w:ascii="Calibri" w:hAnsi="Calibri"/>
              </w:rPr>
              <w:t>Daylight and acoustic features are incorporated to increase natural daylight in living and work spaces</w:t>
            </w:r>
            <w:r w:rsidR="00553621">
              <w:rPr>
                <w:noProof/>
              </w:rPr>
              <w:t xml:space="preserve"> </w:t>
            </w:r>
          </w:p>
        </w:tc>
      </w:tr>
    </w:tbl>
    <w:p w14:paraId="7F4781F8" w14:textId="2F7CB653" w:rsidR="00540E22" w:rsidRDefault="00237417" w:rsidP="00BC6E79">
      <w:pPr>
        <w:pStyle w:val="Level1"/>
        <w:jc w:val="center"/>
      </w:pPr>
      <w:r w:rsidRPr="00237417">
        <w:rPr>
          <w:rFonts w:eastAsia="Calibri"/>
        </w:rPr>
        <w:lastRenderedPageBreak/>
        <w:t>References</w:t>
      </w:r>
    </w:p>
    <w:p w14:paraId="7ACB94F5" w14:textId="49CDFB5F" w:rsidR="00957E1B" w:rsidRDefault="00957E1B" w:rsidP="000F2F38">
      <w:pPr>
        <w:pStyle w:val="NoSpacing"/>
      </w:pPr>
      <w:r>
        <w:t>Act Maconochie Centre (2014)</w:t>
      </w:r>
      <w:r w:rsidR="00196A75">
        <w:t>.</w:t>
      </w:r>
      <w:r>
        <w:t xml:space="preserve"> ACTCS: ACT Government</w:t>
      </w:r>
      <w:r w:rsidR="00B438EC">
        <w:t>.</w:t>
      </w:r>
    </w:p>
    <w:p w14:paraId="31FA74B3" w14:textId="443C36E4" w:rsidR="00957E1B" w:rsidRDefault="00957E1B" w:rsidP="000F2F38">
      <w:pPr>
        <w:pStyle w:val="NoSpacing"/>
      </w:pPr>
      <w:r>
        <w:tab/>
        <w:t xml:space="preserve">Retrieved from: </w:t>
      </w:r>
      <w:r w:rsidRPr="00957E1B">
        <w:t>http://www.cs.act.gov.au/page/pdf/870</w:t>
      </w:r>
    </w:p>
    <w:p w14:paraId="0292BF24" w14:textId="5CE03187" w:rsidR="00017F26" w:rsidRDefault="00017F26" w:rsidP="000F2F38">
      <w:pPr>
        <w:pStyle w:val="NoSpacing"/>
      </w:pPr>
      <w:proofErr w:type="spellStart"/>
      <w:r>
        <w:t>Bastoy</w:t>
      </w:r>
      <w:proofErr w:type="spellEnd"/>
      <w:r w:rsidR="00FC7D3E">
        <w:t>,</w:t>
      </w:r>
      <w:r>
        <w:t xml:space="preserve"> </w:t>
      </w:r>
      <w:proofErr w:type="spellStart"/>
      <w:r>
        <w:t>Fengsel</w:t>
      </w:r>
      <w:proofErr w:type="spellEnd"/>
      <w:r>
        <w:t xml:space="preserve"> (2016)</w:t>
      </w:r>
      <w:r w:rsidR="00196A75">
        <w:t>.</w:t>
      </w:r>
      <w:r>
        <w:t xml:space="preserve"> </w:t>
      </w:r>
      <w:proofErr w:type="spellStart"/>
      <w:r>
        <w:t>Bastoy</w:t>
      </w:r>
      <w:proofErr w:type="spellEnd"/>
      <w:r>
        <w:t xml:space="preserve"> </w:t>
      </w:r>
      <w:proofErr w:type="spellStart"/>
      <w:r>
        <w:t>Fengsel</w:t>
      </w:r>
      <w:proofErr w:type="spellEnd"/>
      <w:r w:rsidR="00B438EC">
        <w:t>.</w:t>
      </w:r>
    </w:p>
    <w:p w14:paraId="041E67B2" w14:textId="19E10A25" w:rsidR="00017F26" w:rsidRDefault="00017F26" w:rsidP="000F2F38">
      <w:pPr>
        <w:pStyle w:val="NoSpacing"/>
      </w:pPr>
      <w:r>
        <w:tab/>
        <w:t xml:space="preserve">Retrieved from: </w:t>
      </w:r>
      <w:r w:rsidRPr="00017F26">
        <w:t>http://www.bastoyfengsel.no/English/arbeidsdrift-teknisk-Eng.html</w:t>
      </w:r>
    </w:p>
    <w:p w14:paraId="7AC7F210" w14:textId="412A974B" w:rsidR="000F2F38" w:rsidRDefault="000F2F38" w:rsidP="000F2F38">
      <w:pPr>
        <w:pStyle w:val="NoSpacing"/>
      </w:pPr>
      <w:proofErr w:type="spellStart"/>
      <w:r w:rsidRPr="00873920">
        <w:t>Beijersbergen</w:t>
      </w:r>
      <w:proofErr w:type="spellEnd"/>
      <w:r w:rsidRPr="00873920">
        <w:t xml:space="preserve">, K.A., </w:t>
      </w:r>
      <w:proofErr w:type="spellStart"/>
      <w:r w:rsidRPr="00873920">
        <w:t>Dirkzwager</w:t>
      </w:r>
      <w:proofErr w:type="spellEnd"/>
      <w:r w:rsidRPr="00873920">
        <w:t xml:space="preserve">, A.J.E., van der </w:t>
      </w:r>
      <w:proofErr w:type="spellStart"/>
      <w:r w:rsidRPr="00873920">
        <w:t>Laan</w:t>
      </w:r>
      <w:proofErr w:type="spellEnd"/>
      <w:r w:rsidRPr="00873920">
        <w:t xml:space="preserve">, P.H., </w:t>
      </w:r>
      <w:r w:rsidR="00B050AE">
        <w:t xml:space="preserve">&amp; </w:t>
      </w:r>
      <w:proofErr w:type="spellStart"/>
      <w:r w:rsidRPr="00873920">
        <w:t>Nieuwbeerta</w:t>
      </w:r>
      <w:proofErr w:type="spellEnd"/>
      <w:r w:rsidRPr="00873920">
        <w:t>, P. (2016)</w:t>
      </w:r>
      <w:r w:rsidR="00196A75">
        <w:t>.</w:t>
      </w:r>
      <w:r w:rsidRPr="00873920">
        <w:t xml:space="preserve"> A </w:t>
      </w:r>
      <w:r w:rsidR="00B438EC">
        <w:t>s</w:t>
      </w:r>
      <w:r w:rsidRPr="00873920">
        <w:t xml:space="preserve">ocial </w:t>
      </w:r>
      <w:r w:rsidR="00B438EC">
        <w:t>b</w:t>
      </w:r>
      <w:r w:rsidRPr="00873920">
        <w:t xml:space="preserve">uilding? </w:t>
      </w:r>
    </w:p>
    <w:p w14:paraId="639E533C" w14:textId="154AB9EF" w:rsidR="000F2F38" w:rsidRDefault="000F2F38" w:rsidP="000F2F38">
      <w:pPr>
        <w:pStyle w:val="NoSpacing"/>
        <w:ind w:firstLine="720"/>
      </w:pPr>
      <w:r w:rsidRPr="00873920">
        <w:t xml:space="preserve">Prison </w:t>
      </w:r>
      <w:r w:rsidR="00B438EC">
        <w:t>a</w:t>
      </w:r>
      <w:r w:rsidRPr="00873920">
        <w:t xml:space="preserve">rchitecture and </w:t>
      </w:r>
      <w:r w:rsidR="00B438EC">
        <w:t>s</w:t>
      </w:r>
      <w:r w:rsidRPr="00873920">
        <w:t xml:space="preserve">taff </w:t>
      </w:r>
      <w:r w:rsidR="00B438EC">
        <w:t>p</w:t>
      </w:r>
      <w:r w:rsidRPr="00873920">
        <w:t xml:space="preserve">risoner </w:t>
      </w:r>
      <w:r w:rsidR="00B438EC">
        <w:t>r</w:t>
      </w:r>
      <w:r w:rsidRPr="00873920">
        <w:t xml:space="preserve">elationships: Crime and </w:t>
      </w:r>
      <w:r w:rsidR="00B438EC">
        <w:t>D</w:t>
      </w:r>
      <w:r w:rsidRPr="00873920">
        <w:t>elinquency (62)7</w:t>
      </w:r>
      <w:r w:rsidR="003F10A0">
        <w:t>, 848</w:t>
      </w:r>
      <w:r w:rsidR="00B438EC">
        <w:t>.</w:t>
      </w:r>
    </w:p>
    <w:p w14:paraId="460F3737" w14:textId="6CF8E21C" w:rsidR="00DD1B38" w:rsidRDefault="00DD1B38" w:rsidP="00DD1B38">
      <w:pPr>
        <w:pStyle w:val="NoSpacing"/>
      </w:pPr>
      <w:proofErr w:type="spellStart"/>
      <w:r>
        <w:t>Bichell</w:t>
      </w:r>
      <w:proofErr w:type="spellEnd"/>
      <w:r>
        <w:t>, R.E. (2015)</w:t>
      </w:r>
      <w:r w:rsidR="00483B4F">
        <w:t>.</w:t>
      </w:r>
      <w:r>
        <w:t xml:space="preserve"> In Finland’s Open Prisons, Inmates have the keys: PRI The World</w:t>
      </w:r>
    </w:p>
    <w:p w14:paraId="6ECBAFA2" w14:textId="4B4E262E" w:rsidR="00DD1B38" w:rsidRPr="00DD1B38" w:rsidRDefault="00DD1B38" w:rsidP="00DD1B38">
      <w:pPr>
        <w:pStyle w:val="NoSpacing"/>
        <w:ind w:firstLine="720"/>
        <w:rPr>
          <w:i/>
        </w:rPr>
      </w:pPr>
      <w:r>
        <w:t xml:space="preserve">Retrieved from: </w:t>
      </w:r>
      <w:r w:rsidRPr="00DD1B38">
        <w:t>http://www.pri.org/stories/2015-04-15/finlands-open-prisons-inmates-have-keys</w:t>
      </w:r>
    </w:p>
    <w:p w14:paraId="2AC78BBF" w14:textId="4DC247ED" w:rsidR="001E7B93" w:rsidRDefault="001E7B93" w:rsidP="009C7745">
      <w:pPr>
        <w:pStyle w:val="NoSpacing"/>
      </w:pPr>
      <w:r>
        <w:t>Corrections, Prisons, and Parole (2016)</w:t>
      </w:r>
      <w:r w:rsidR="00196A75">
        <w:t>.</w:t>
      </w:r>
      <w:r>
        <w:t xml:space="preserve"> Retrieved from: </w:t>
      </w:r>
    </w:p>
    <w:p w14:paraId="130559AE" w14:textId="4B12D77D" w:rsidR="00D930D4" w:rsidRDefault="00DD1B38" w:rsidP="009C7745">
      <w:pPr>
        <w:pStyle w:val="NoSpacing"/>
        <w:ind w:firstLine="720"/>
      </w:pPr>
      <w:r w:rsidRPr="00DD1B38">
        <w:t>http://www.corrections.vic.gov.au/home/prison/hopkins+correctional+centre.shtml</w:t>
      </w:r>
    </w:p>
    <w:p w14:paraId="374EB450" w14:textId="6684E0C8" w:rsidR="00DD1B38" w:rsidRDefault="00DD1B38" w:rsidP="00DD1B38">
      <w:pPr>
        <w:pStyle w:val="NoSpacing"/>
      </w:pPr>
      <w:proofErr w:type="spellStart"/>
      <w:r>
        <w:t>Crazance</w:t>
      </w:r>
      <w:proofErr w:type="spellEnd"/>
      <w:r>
        <w:t xml:space="preserve"> (2016)</w:t>
      </w:r>
      <w:r w:rsidR="00483B4F">
        <w:t>.</w:t>
      </w:r>
      <w:r>
        <w:t xml:space="preserve"> The Best Prisons on Earth </w:t>
      </w:r>
    </w:p>
    <w:p w14:paraId="4789C003" w14:textId="0D309F51" w:rsidR="00DD1B38" w:rsidRDefault="00DD1B38" w:rsidP="00DD1B38">
      <w:pPr>
        <w:pStyle w:val="NoSpacing"/>
        <w:ind w:firstLine="720"/>
      </w:pPr>
      <w:r>
        <w:t xml:space="preserve">Retrieved from: </w:t>
      </w:r>
      <w:r w:rsidR="007D600E" w:rsidRPr="007D600E">
        <w:t>http://www.crazance.com/2016/03/the-best-prisons-on-earth.html</w:t>
      </w:r>
    </w:p>
    <w:p w14:paraId="734E9DDF" w14:textId="51337467" w:rsidR="007D600E" w:rsidRDefault="007D600E" w:rsidP="007D600E">
      <w:pPr>
        <w:pStyle w:val="NoSpacing"/>
      </w:pPr>
      <w:r>
        <w:t>Damn Cool Pictures (2011)</w:t>
      </w:r>
      <w:r w:rsidR="00483B4F">
        <w:t>.</w:t>
      </w:r>
      <w:r>
        <w:t xml:space="preserve"> Resort Like Prisons of Netherlands</w:t>
      </w:r>
    </w:p>
    <w:p w14:paraId="7B6C554F" w14:textId="256237F2" w:rsidR="007D600E" w:rsidRPr="007D600E" w:rsidRDefault="007D600E" w:rsidP="007D600E">
      <w:pPr>
        <w:pStyle w:val="NoSpacing"/>
        <w:ind w:firstLine="720"/>
        <w:rPr>
          <w:i/>
        </w:rPr>
      </w:pPr>
      <w:r>
        <w:t xml:space="preserve">Retrieved from: </w:t>
      </w:r>
      <w:r w:rsidRPr="007D600E">
        <w:t>http://www.damncoolpictures.com/2011/08/resort-like-prisons-of-netherlands.html</w:t>
      </w:r>
    </w:p>
    <w:p w14:paraId="4BEC15B7" w14:textId="0915B10F" w:rsidR="000F2F38" w:rsidRDefault="000F2F38" w:rsidP="000F2F38">
      <w:pPr>
        <w:pStyle w:val="NoSpacing"/>
      </w:pPr>
      <w:r w:rsidRPr="00873920">
        <w:t>Gary, H. (2006)</w:t>
      </w:r>
      <w:r w:rsidR="00196A75">
        <w:t>.</w:t>
      </w:r>
      <w:r w:rsidRPr="00873920">
        <w:t xml:space="preserve"> Chinese and Western Prisons – Similarities and Differences: Corrections Compendium</w:t>
      </w:r>
      <w:r w:rsidR="003F10A0">
        <w:t>, 25, 26, 59</w:t>
      </w:r>
      <w:r w:rsidR="00B438EC">
        <w:t>.</w:t>
      </w:r>
    </w:p>
    <w:p w14:paraId="5C04E48D" w14:textId="0973EFED" w:rsidR="001F0F02" w:rsidRPr="00873920" w:rsidRDefault="001F0F02" w:rsidP="001F0F02">
      <w:pPr>
        <w:pStyle w:val="NoSpacing"/>
      </w:pPr>
      <w:proofErr w:type="spellStart"/>
      <w:r>
        <w:t>GoogleSightseeing</w:t>
      </w:r>
      <w:proofErr w:type="spellEnd"/>
      <w:r>
        <w:t xml:space="preserve"> (2008)</w:t>
      </w:r>
      <w:r w:rsidR="00196A75">
        <w:t>.</w:t>
      </w:r>
      <w:r>
        <w:t xml:space="preserve"> Panopticon Prisons (11)7</w:t>
      </w:r>
      <w:r w:rsidR="00B438EC">
        <w:t>.</w:t>
      </w:r>
    </w:p>
    <w:p w14:paraId="1126BECA" w14:textId="094833D8" w:rsidR="001F0F02" w:rsidRDefault="001F0F02" w:rsidP="00921AEC">
      <w:pPr>
        <w:pStyle w:val="NoSpacing"/>
        <w:ind w:left="720"/>
      </w:pPr>
      <w:r w:rsidRPr="001F0F02">
        <w:t>http://googlesightseeing.com/2008/02/panopticon-prisons/</w:t>
      </w:r>
    </w:p>
    <w:p w14:paraId="3B09DD0E" w14:textId="7C6710EE" w:rsidR="000F2F38" w:rsidRDefault="000F2F38" w:rsidP="000F2F38">
      <w:pPr>
        <w:pStyle w:val="NoSpacing"/>
      </w:pPr>
      <w:r w:rsidRPr="00873920">
        <w:t>Grant, E. (2006)</w:t>
      </w:r>
      <w:r w:rsidR="00196A75">
        <w:t>.</w:t>
      </w:r>
      <w:r w:rsidRPr="00873920">
        <w:t xml:space="preserve"> </w:t>
      </w:r>
      <w:proofErr w:type="spellStart"/>
      <w:r w:rsidRPr="00873920">
        <w:t>Mobilong</w:t>
      </w:r>
      <w:proofErr w:type="spellEnd"/>
      <w:r w:rsidRPr="00873920">
        <w:t xml:space="preserve"> </w:t>
      </w:r>
      <w:r w:rsidR="00B438EC">
        <w:t>i</w:t>
      </w:r>
      <w:r w:rsidRPr="00873920">
        <w:t xml:space="preserve">ndependent </w:t>
      </w:r>
      <w:r w:rsidR="00B438EC">
        <w:t>l</w:t>
      </w:r>
      <w:r w:rsidRPr="00873920">
        <w:t xml:space="preserve">iving </w:t>
      </w:r>
      <w:proofErr w:type="gramStart"/>
      <w:r w:rsidR="00B438EC">
        <w:t>u</w:t>
      </w:r>
      <w:r w:rsidRPr="00873920">
        <w:t>nits</w:t>
      </w:r>
      <w:proofErr w:type="gramEnd"/>
      <w:r w:rsidRPr="00873920">
        <w:t xml:space="preserve"> </w:t>
      </w:r>
      <w:r w:rsidR="00B438EC">
        <w:t>n</w:t>
      </w:r>
      <w:r w:rsidRPr="00873920">
        <w:t xml:space="preserve">ew </w:t>
      </w:r>
      <w:r w:rsidR="00B438EC">
        <w:t>i</w:t>
      </w:r>
      <w:r w:rsidRPr="00873920">
        <w:t xml:space="preserve">nnovations in </w:t>
      </w:r>
      <w:r w:rsidR="00B438EC">
        <w:t>A</w:t>
      </w:r>
      <w:r w:rsidRPr="00873920">
        <w:t xml:space="preserve">ustralian </w:t>
      </w:r>
      <w:r w:rsidR="00B438EC">
        <w:t>p</w:t>
      </w:r>
      <w:r w:rsidRPr="00873920">
        <w:t xml:space="preserve">rison </w:t>
      </w:r>
    </w:p>
    <w:p w14:paraId="0472382F" w14:textId="190167EF" w:rsidR="000F2F38" w:rsidRDefault="00B438EC" w:rsidP="000F2F38">
      <w:pPr>
        <w:pStyle w:val="NoSpacing"/>
        <w:ind w:firstLine="720"/>
      </w:pPr>
      <w:r>
        <w:t>a</w:t>
      </w:r>
      <w:r w:rsidR="000F2F38" w:rsidRPr="00873920">
        <w:t>rchitecture: Corrections Today</w:t>
      </w:r>
      <w:r w:rsidR="003F10A0">
        <w:t>, 58, 59</w:t>
      </w:r>
      <w:r>
        <w:t>.</w:t>
      </w:r>
    </w:p>
    <w:p w14:paraId="2CE20B3D" w14:textId="18AF94BC" w:rsidR="000F2F38" w:rsidRDefault="000F2F38" w:rsidP="000F2F38">
      <w:pPr>
        <w:pStyle w:val="NoSpacing"/>
      </w:pPr>
      <w:r w:rsidRPr="00873920">
        <w:t>Grant, E.</w:t>
      </w:r>
      <w:r w:rsidR="00B050AE">
        <w:t>,</w:t>
      </w:r>
      <w:r w:rsidRPr="00873920">
        <w:t xml:space="preserve"> </w:t>
      </w:r>
      <w:r w:rsidR="00FC7D3E">
        <w:t>&amp;</w:t>
      </w:r>
      <w:r w:rsidR="00FC7D3E" w:rsidRPr="00873920">
        <w:t xml:space="preserve"> </w:t>
      </w:r>
      <w:proofErr w:type="spellStart"/>
      <w:r w:rsidRPr="00873920">
        <w:t>Jewkes</w:t>
      </w:r>
      <w:proofErr w:type="spellEnd"/>
      <w:r w:rsidRPr="00873920">
        <w:t>, Y. (2015)</w:t>
      </w:r>
      <w:r w:rsidR="00196A75">
        <w:t>.</w:t>
      </w:r>
      <w:r w:rsidRPr="00873920">
        <w:t xml:space="preserve"> Finally </w:t>
      </w:r>
      <w:r w:rsidR="00B438EC">
        <w:t>f</w:t>
      </w:r>
      <w:r w:rsidRPr="00873920">
        <w:t xml:space="preserve">it for </w:t>
      </w:r>
      <w:r w:rsidR="00B438EC">
        <w:t>p</w:t>
      </w:r>
      <w:r w:rsidRPr="00873920">
        <w:t xml:space="preserve">urpose </w:t>
      </w:r>
      <w:r w:rsidR="00B438EC">
        <w:t>t</w:t>
      </w:r>
      <w:r w:rsidRPr="00873920">
        <w:t xml:space="preserve">he </w:t>
      </w:r>
      <w:r w:rsidR="00B438EC">
        <w:t>e</w:t>
      </w:r>
      <w:r w:rsidRPr="00873920">
        <w:t xml:space="preserve">volution of Australian </w:t>
      </w:r>
      <w:r w:rsidR="00B438EC">
        <w:t>p</w:t>
      </w:r>
      <w:r w:rsidRPr="00873920">
        <w:t xml:space="preserve">rison </w:t>
      </w:r>
    </w:p>
    <w:p w14:paraId="76D5E46B" w14:textId="22E99CCE" w:rsidR="000F2F38" w:rsidRDefault="00B438EC" w:rsidP="000F2F38">
      <w:pPr>
        <w:pStyle w:val="NoSpacing"/>
        <w:ind w:firstLine="720"/>
      </w:pPr>
      <w:r>
        <w:t>a</w:t>
      </w:r>
      <w:r w:rsidR="000F2F38" w:rsidRPr="00873920">
        <w:t>rchitecture: The Prison Journal (95)2</w:t>
      </w:r>
      <w:r w:rsidR="00002AA8">
        <w:t xml:space="preserve">, </w:t>
      </w:r>
      <w:r w:rsidR="009F06BE">
        <w:t xml:space="preserve">233, </w:t>
      </w:r>
      <w:r w:rsidR="00002AA8">
        <w:t>238, 239</w:t>
      </w:r>
      <w:r>
        <w:t>.</w:t>
      </w:r>
    </w:p>
    <w:p w14:paraId="06A8E518" w14:textId="3C54D981" w:rsidR="000F2F38" w:rsidRDefault="000F2F38" w:rsidP="000F2F38">
      <w:pPr>
        <w:pStyle w:val="NoSpacing"/>
      </w:pPr>
      <w:r w:rsidRPr="00873920">
        <w:t>Hancock, P.</w:t>
      </w:r>
      <w:r w:rsidR="00B050AE">
        <w:t>,</w:t>
      </w:r>
      <w:r w:rsidRPr="00873920">
        <w:t xml:space="preserve"> </w:t>
      </w:r>
      <w:r w:rsidR="00FC7D3E">
        <w:t>&amp;</w:t>
      </w:r>
      <w:r w:rsidR="00FC7D3E" w:rsidRPr="00873920">
        <w:t xml:space="preserve"> </w:t>
      </w:r>
      <w:proofErr w:type="spellStart"/>
      <w:r w:rsidRPr="00873920">
        <w:t>Jewkes</w:t>
      </w:r>
      <w:proofErr w:type="spellEnd"/>
      <w:r w:rsidRPr="00873920">
        <w:t>, Y. (2011)</w:t>
      </w:r>
      <w:r w:rsidR="00196A75">
        <w:t>.</w:t>
      </w:r>
      <w:r w:rsidRPr="00873920">
        <w:t xml:space="preserve"> Architectures of incarceration </w:t>
      </w:r>
      <w:r w:rsidR="00B438EC">
        <w:t>t</w:t>
      </w:r>
      <w:r w:rsidRPr="00873920">
        <w:t xml:space="preserve">he spatial pains of imprisonment: </w:t>
      </w:r>
    </w:p>
    <w:p w14:paraId="186985E4" w14:textId="642DAE22" w:rsidR="000F2F38" w:rsidRDefault="000F2F38" w:rsidP="000F2F38">
      <w:pPr>
        <w:pStyle w:val="NoSpacing"/>
        <w:ind w:firstLine="720"/>
      </w:pPr>
      <w:r w:rsidRPr="00873920">
        <w:t>Punishment and Society (13)5</w:t>
      </w:r>
      <w:r w:rsidR="00002AA8">
        <w:t>, 612, 613, 614, 616, 617, 620-621</w:t>
      </w:r>
      <w:r w:rsidR="00B438EC">
        <w:t>.</w:t>
      </w:r>
    </w:p>
    <w:p w14:paraId="234229D6" w14:textId="60999424" w:rsidR="000F2F38" w:rsidRDefault="000F2F38" w:rsidP="000F2F38">
      <w:pPr>
        <w:pStyle w:val="NoSpacing"/>
      </w:pPr>
      <w:proofErr w:type="spellStart"/>
      <w:r w:rsidRPr="00873920">
        <w:t>Jewkes</w:t>
      </w:r>
      <w:proofErr w:type="spellEnd"/>
      <w:r w:rsidRPr="00873920">
        <w:t>., Y.</w:t>
      </w:r>
      <w:r w:rsidR="00B050AE">
        <w:t>,</w:t>
      </w:r>
      <w:r w:rsidRPr="00873920">
        <w:t xml:space="preserve"> </w:t>
      </w:r>
      <w:r w:rsidR="00FC7D3E">
        <w:t>&amp;</w:t>
      </w:r>
      <w:r w:rsidR="00FC7D3E" w:rsidRPr="00873920">
        <w:t xml:space="preserve"> </w:t>
      </w:r>
      <w:r w:rsidRPr="00873920">
        <w:t>Dominique, M. (2014)</w:t>
      </w:r>
      <w:r w:rsidR="00196A75">
        <w:t>.</w:t>
      </w:r>
      <w:r w:rsidRPr="00873920">
        <w:t xml:space="preserve"> Should </w:t>
      </w:r>
      <w:r w:rsidR="00B438EC">
        <w:t>p</w:t>
      </w:r>
      <w:r w:rsidRPr="00873920">
        <w:t xml:space="preserve">rison </w:t>
      </w:r>
      <w:r w:rsidR="00B438EC">
        <w:t>a</w:t>
      </w:r>
      <w:r w:rsidRPr="00873920">
        <w:t xml:space="preserve">rchitecture be </w:t>
      </w:r>
      <w:r w:rsidR="00B438EC">
        <w:t>b</w:t>
      </w:r>
      <w:r w:rsidRPr="00873920">
        <w:t xml:space="preserve">rutal, </w:t>
      </w:r>
      <w:r w:rsidR="00B438EC">
        <w:t>b</w:t>
      </w:r>
      <w:r w:rsidRPr="00873920">
        <w:t xml:space="preserve">land, or </w:t>
      </w:r>
      <w:r w:rsidR="00B438EC">
        <w:t>b</w:t>
      </w:r>
      <w:r w:rsidRPr="00873920">
        <w:t xml:space="preserve">eautiful: </w:t>
      </w:r>
    </w:p>
    <w:p w14:paraId="3C4BBE73" w14:textId="6CF3E88F" w:rsidR="000F2F38" w:rsidRDefault="000F2F38" w:rsidP="000F2F38">
      <w:pPr>
        <w:pStyle w:val="NoSpacing"/>
        <w:ind w:firstLine="720"/>
      </w:pPr>
      <w:r w:rsidRPr="00873920">
        <w:t>Social Justice Matters (2)1</w:t>
      </w:r>
      <w:r w:rsidR="00947C5D">
        <w:t>, 10</w:t>
      </w:r>
      <w:r w:rsidR="00B438EC">
        <w:t>.</w:t>
      </w:r>
    </w:p>
    <w:p w14:paraId="132DD1FC" w14:textId="7F32FEDE" w:rsidR="005527AE" w:rsidRDefault="005527AE" w:rsidP="009C7745">
      <w:pPr>
        <w:pStyle w:val="NoSpacing"/>
      </w:pPr>
      <w:proofErr w:type="spellStart"/>
      <w:r>
        <w:t>Jingsheng</w:t>
      </w:r>
      <w:proofErr w:type="spellEnd"/>
      <w:r>
        <w:t>, W. (1979)</w:t>
      </w:r>
      <w:r w:rsidR="00196A75">
        <w:t>.</w:t>
      </w:r>
      <w:r>
        <w:t xml:space="preserve"> Excerpts from </w:t>
      </w:r>
      <w:proofErr w:type="spellStart"/>
      <w:r>
        <w:t>Qincheng</w:t>
      </w:r>
      <w:proofErr w:type="spellEnd"/>
      <w:r>
        <w:t xml:space="preserve">: A </w:t>
      </w:r>
      <w:r w:rsidR="00B438EC">
        <w:t>t</w:t>
      </w:r>
      <w:r>
        <w:t xml:space="preserve">wentieth </w:t>
      </w:r>
      <w:r w:rsidR="00B438EC">
        <w:t>c</w:t>
      </w:r>
      <w:r>
        <w:t xml:space="preserve">entury </w:t>
      </w:r>
      <w:r w:rsidR="00B438EC">
        <w:t>b</w:t>
      </w:r>
      <w:r>
        <w:t xml:space="preserve">astille published in </w:t>
      </w:r>
      <w:r w:rsidR="00B438EC">
        <w:t>e</w:t>
      </w:r>
      <w:r>
        <w:t>xploration</w:t>
      </w:r>
      <w:r w:rsidR="00B438EC">
        <w:t>.</w:t>
      </w:r>
      <w:r>
        <w:t xml:space="preserve"> </w:t>
      </w:r>
    </w:p>
    <w:p w14:paraId="27EC932C" w14:textId="551C1F44" w:rsidR="005527AE" w:rsidRPr="00873920" w:rsidRDefault="005527AE" w:rsidP="009C7745">
      <w:pPr>
        <w:pStyle w:val="NoSpacing"/>
      </w:pPr>
      <w:r>
        <w:tab/>
        <w:t xml:space="preserve">Retrieved from: </w:t>
      </w:r>
      <w:r w:rsidRPr="005527AE">
        <w:t>http://www.weijingsheng.org/doc/en/Excerpts%20from%20Qincheng.htm</w:t>
      </w:r>
    </w:p>
    <w:p w14:paraId="40D61519" w14:textId="7FA552C7" w:rsidR="000F2F38" w:rsidRDefault="000F2F38" w:rsidP="000F2F38">
      <w:pPr>
        <w:pStyle w:val="NoSpacing"/>
      </w:pPr>
      <w:r w:rsidRPr="00873920">
        <w:t>Johnston, N. (2004)</w:t>
      </w:r>
      <w:r w:rsidR="00196A75">
        <w:t>.</w:t>
      </w:r>
      <w:r w:rsidRPr="00873920">
        <w:t xml:space="preserve"> The </w:t>
      </w:r>
      <w:r w:rsidR="00B438EC">
        <w:t>w</w:t>
      </w:r>
      <w:r w:rsidRPr="00873920">
        <w:t xml:space="preserve">orld’s </w:t>
      </w:r>
      <w:r w:rsidR="00B438EC">
        <w:t>m</w:t>
      </w:r>
      <w:r w:rsidRPr="00873920">
        <w:t xml:space="preserve">ost </w:t>
      </w:r>
      <w:r w:rsidR="00B438EC">
        <w:t>i</w:t>
      </w:r>
      <w:r w:rsidRPr="00873920">
        <w:t xml:space="preserve">nfluential </w:t>
      </w:r>
      <w:r w:rsidR="00B438EC">
        <w:t>p</w:t>
      </w:r>
      <w:r w:rsidRPr="00873920">
        <w:t xml:space="preserve">rison </w:t>
      </w:r>
      <w:r w:rsidR="00B438EC">
        <w:t>s</w:t>
      </w:r>
      <w:r w:rsidRPr="00873920">
        <w:t xml:space="preserve">uccess or </w:t>
      </w:r>
      <w:proofErr w:type="gramStart"/>
      <w:r w:rsidR="00B438EC">
        <w:t>f</w:t>
      </w:r>
      <w:r w:rsidRPr="00873920">
        <w:t>ailure?:</w:t>
      </w:r>
      <w:proofErr w:type="gramEnd"/>
      <w:r w:rsidRPr="00873920">
        <w:t xml:space="preserve"> The Prison Journal (84)4</w:t>
      </w:r>
      <w:r w:rsidR="00947C5D">
        <w:t>, 24</w:t>
      </w:r>
      <w:r w:rsidR="00B438EC">
        <w:t>.</w:t>
      </w:r>
    </w:p>
    <w:p w14:paraId="0D2E7806" w14:textId="085A818D" w:rsidR="006406B2" w:rsidRDefault="006406B2" w:rsidP="000F2F38">
      <w:pPr>
        <w:pStyle w:val="NoSpacing"/>
      </w:pPr>
      <w:r>
        <w:t>JusticeGov.UK (2016)</w:t>
      </w:r>
      <w:r w:rsidR="00196A75">
        <w:t>.</w:t>
      </w:r>
      <w:r>
        <w:t xml:space="preserve"> Forest </w:t>
      </w:r>
      <w:r w:rsidR="00B438EC">
        <w:t>b</w:t>
      </w:r>
      <w:r>
        <w:t xml:space="preserve">ank </w:t>
      </w:r>
      <w:r w:rsidR="00B438EC">
        <w:t>p</w:t>
      </w:r>
      <w:r>
        <w:t xml:space="preserve">rison </w:t>
      </w:r>
      <w:r w:rsidR="00B438EC">
        <w:t>i</w:t>
      </w:r>
      <w:r>
        <w:t>nformation</w:t>
      </w:r>
      <w:r w:rsidR="00B438EC">
        <w:t>.</w:t>
      </w:r>
    </w:p>
    <w:p w14:paraId="214A5B0F" w14:textId="2E870744" w:rsidR="006406B2" w:rsidRDefault="006406B2" w:rsidP="009C7745">
      <w:pPr>
        <w:pStyle w:val="NoSpacing"/>
        <w:ind w:firstLine="720"/>
      </w:pPr>
      <w:r>
        <w:t xml:space="preserve">Retrieved from: </w:t>
      </w:r>
      <w:r w:rsidRPr="006406B2">
        <w:t>http://www.justice.gov.uk/contacts/prison-finder/forest-bank</w:t>
      </w:r>
    </w:p>
    <w:p w14:paraId="6FF43952" w14:textId="119D26DA" w:rsidR="000F2F38" w:rsidRDefault="000F2F38" w:rsidP="000F2F38">
      <w:pPr>
        <w:pStyle w:val="NoSpacing"/>
      </w:pPr>
      <w:proofErr w:type="spellStart"/>
      <w:r w:rsidRPr="00873920">
        <w:t>Kenis</w:t>
      </w:r>
      <w:proofErr w:type="spellEnd"/>
      <w:r w:rsidRPr="00873920">
        <w:t xml:space="preserve">, P., </w:t>
      </w:r>
      <w:proofErr w:type="spellStart"/>
      <w:r w:rsidRPr="00873920">
        <w:t>Kruyen</w:t>
      </w:r>
      <w:proofErr w:type="spellEnd"/>
      <w:r w:rsidRPr="00873920">
        <w:t xml:space="preserve">, P.M., </w:t>
      </w:r>
      <w:proofErr w:type="spellStart"/>
      <w:r w:rsidRPr="00873920">
        <w:t>Baaijens</w:t>
      </w:r>
      <w:proofErr w:type="spellEnd"/>
      <w:r w:rsidRPr="00873920">
        <w:t xml:space="preserve">, J., </w:t>
      </w:r>
      <w:r w:rsidR="00FC7D3E">
        <w:t xml:space="preserve">&amp; </w:t>
      </w:r>
      <w:r w:rsidRPr="00873920">
        <w:t>Barneveld, P. (2010)</w:t>
      </w:r>
      <w:r w:rsidR="00196A75">
        <w:t>.</w:t>
      </w:r>
      <w:r w:rsidRPr="00873920">
        <w:t xml:space="preserve"> The </w:t>
      </w:r>
      <w:r w:rsidR="00B438EC">
        <w:t>p</w:t>
      </w:r>
      <w:r w:rsidRPr="00873920">
        <w:t xml:space="preserve">rison of the </w:t>
      </w:r>
      <w:r w:rsidR="00B438EC">
        <w:t>f</w:t>
      </w:r>
      <w:r w:rsidRPr="00873920">
        <w:t xml:space="preserve">uture? An </w:t>
      </w:r>
      <w:r w:rsidR="00B438EC">
        <w:t>e</w:t>
      </w:r>
      <w:r w:rsidRPr="00873920">
        <w:t xml:space="preserve">valuation of an </w:t>
      </w:r>
    </w:p>
    <w:p w14:paraId="0747E572" w14:textId="156B3DF2" w:rsidR="000F2F38" w:rsidRDefault="00B438EC" w:rsidP="000F2F38">
      <w:pPr>
        <w:pStyle w:val="NoSpacing"/>
        <w:ind w:firstLine="720"/>
      </w:pPr>
      <w:r>
        <w:t>i</w:t>
      </w:r>
      <w:r w:rsidR="000F2F38" w:rsidRPr="00873920">
        <w:t xml:space="preserve">nnovative </w:t>
      </w:r>
      <w:r>
        <w:t>p</w:t>
      </w:r>
      <w:r w:rsidR="000F2F38" w:rsidRPr="00873920">
        <w:t xml:space="preserve">rison </w:t>
      </w:r>
      <w:r>
        <w:t>d</w:t>
      </w:r>
      <w:r w:rsidR="000F2F38" w:rsidRPr="00873920">
        <w:t>esign in the Netherlands: The Prison Journal (90)3</w:t>
      </w:r>
      <w:r w:rsidR="00947C5D">
        <w:t xml:space="preserve"> 314, 315, 316</w:t>
      </w:r>
      <w:r>
        <w:t>.</w:t>
      </w:r>
    </w:p>
    <w:p w14:paraId="7B29C296" w14:textId="4CB1FC76" w:rsidR="00DD1B38" w:rsidRDefault="00DD1B38" w:rsidP="00DD1B38">
      <w:pPr>
        <w:pStyle w:val="NoSpacing"/>
      </w:pPr>
      <w:r>
        <w:t>Kimber, B. (2016)</w:t>
      </w:r>
      <w:r w:rsidR="00483B4F">
        <w:t>.</w:t>
      </w:r>
      <w:r>
        <w:t xml:space="preserve"> Hopkins Correctional Centre opens: The Ararat Advertiser</w:t>
      </w:r>
    </w:p>
    <w:p w14:paraId="4E342D47" w14:textId="1F72D2FD" w:rsidR="00DD1B38" w:rsidRPr="00DD1B38" w:rsidRDefault="00DD1B38" w:rsidP="00DD1B38">
      <w:pPr>
        <w:pStyle w:val="NoSpacing"/>
        <w:ind w:firstLine="720"/>
        <w:rPr>
          <w:i/>
        </w:rPr>
      </w:pPr>
      <w:r>
        <w:t xml:space="preserve">Retrieved from: </w:t>
      </w:r>
      <w:r w:rsidRPr="00DD1B38">
        <w:t>http://www.araratadvertiser.com.au/story/3424459/prison-is-complete-photos/</w:t>
      </w:r>
    </w:p>
    <w:p w14:paraId="11456571" w14:textId="27B872E3" w:rsidR="009253E8" w:rsidRDefault="009253E8" w:rsidP="009C7745">
      <w:pPr>
        <w:pStyle w:val="NoSpacing"/>
      </w:pPr>
      <w:proofErr w:type="spellStart"/>
      <w:r>
        <w:t>Kriminalomsorgen</w:t>
      </w:r>
      <w:proofErr w:type="spellEnd"/>
      <w:r>
        <w:t xml:space="preserve"> </w:t>
      </w:r>
      <w:proofErr w:type="spellStart"/>
      <w:r>
        <w:t>Halden</w:t>
      </w:r>
      <w:proofErr w:type="spellEnd"/>
      <w:r>
        <w:t xml:space="preserve"> </w:t>
      </w:r>
      <w:proofErr w:type="spellStart"/>
      <w:r>
        <w:t>Fengsel</w:t>
      </w:r>
      <w:proofErr w:type="spellEnd"/>
      <w:r>
        <w:t xml:space="preserve"> (2016)</w:t>
      </w:r>
      <w:r w:rsidR="00196A75">
        <w:t>.</w:t>
      </w:r>
      <w:r w:rsidR="00BA2604">
        <w:t xml:space="preserve"> </w:t>
      </w:r>
      <w:r>
        <w:t xml:space="preserve">Retrieved from: </w:t>
      </w:r>
      <w:r w:rsidR="00D930D4" w:rsidRPr="009C7745">
        <w:t>https://haldenfengsel.no/</w:t>
      </w:r>
    </w:p>
    <w:p w14:paraId="28AF240C" w14:textId="1093C200" w:rsidR="00D930D4" w:rsidRDefault="00D930D4" w:rsidP="009C7745">
      <w:pPr>
        <w:pStyle w:val="NoSpacing"/>
      </w:pPr>
      <w:r>
        <w:t>Krueger, J.</w:t>
      </w:r>
      <w:r w:rsidR="00B050AE">
        <w:t>,</w:t>
      </w:r>
      <w:r>
        <w:t xml:space="preserve"> </w:t>
      </w:r>
      <w:r w:rsidR="00FC7D3E">
        <w:t xml:space="preserve">&amp; </w:t>
      </w:r>
      <w:proofErr w:type="spellStart"/>
      <w:r>
        <w:t>Macallister</w:t>
      </w:r>
      <w:proofErr w:type="spellEnd"/>
      <w:r>
        <w:t>, J. (2015)</w:t>
      </w:r>
      <w:r w:rsidR="00196A75">
        <w:t>.</w:t>
      </w:r>
      <w:r>
        <w:t xml:space="preserve"> How to </w:t>
      </w:r>
      <w:r w:rsidR="00B438EC">
        <w:t>d</w:t>
      </w:r>
      <w:r>
        <w:t xml:space="preserve">esign a </w:t>
      </w:r>
      <w:r w:rsidR="00B438EC">
        <w:t>p</w:t>
      </w:r>
      <w:r>
        <w:t xml:space="preserve">rison that </w:t>
      </w:r>
      <w:r w:rsidR="00B438EC">
        <w:t>a</w:t>
      </w:r>
      <w:r>
        <w:t xml:space="preserve">ctually </w:t>
      </w:r>
      <w:r w:rsidR="00B438EC">
        <w:t>c</w:t>
      </w:r>
      <w:r>
        <w:t xml:space="preserve">omforts and </w:t>
      </w:r>
      <w:r w:rsidR="00B438EC">
        <w:t>r</w:t>
      </w:r>
      <w:r>
        <w:t>ehabilitates</w:t>
      </w:r>
      <w:r w:rsidR="00196A75">
        <w:t>.</w:t>
      </w:r>
      <w:r>
        <w:t xml:space="preserve"> </w:t>
      </w:r>
    </w:p>
    <w:p w14:paraId="41132B5B" w14:textId="0F86466E" w:rsidR="00D930D4" w:rsidRDefault="00B438EC" w:rsidP="009C7745">
      <w:pPr>
        <w:pStyle w:val="NoSpacing"/>
        <w:ind w:left="720"/>
      </w:pPr>
      <w:r>
        <w:t>i</w:t>
      </w:r>
      <w:r w:rsidR="00D930D4">
        <w:t xml:space="preserve">nmates. Retrieved from: </w:t>
      </w:r>
      <w:r w:rsidR="00D930D4" w:rsidRPr="009C7745">
        <w:t>https://www.fastcoexist.com/3044758/how-to-design-a-prison-that-actually-</w:t>
      </w:r>
      <w:r w:rsidR="00D930D4" w:rsidRPr="00D930D4">
        <w:t>comforts-and-rehabilitates-inmates</w:t>
      </w:r>
    </w:p>
    <w:p w14:paraId="6C39F431" w14:textId="575F1141" w:rsidR="000F2F38" w:rsidRDefault="000F2F38" w:rsidP="000F2F38">
      <w:pPr>
        <w:pStyle w:val="NoSpacing"/>
      </w:pPr>
      <w:r w:rsidRPr="00873920">
        <w:t>Moran, D.</w:t>
      </w:r>
      <w:r w:rsidR="00FC7D3E">
        <w:t>,</w:t>
      </w:r>
      <w:r w:rsidRPr="00873920">
        <w:t xml:space="preserve"> </w:t>
      </w:r>
      <w:r w:rsidR="00FC7D3E">
        <w:t xml:space="preserve">&amp; </w:t>
      </w:r>
      <w:proofErr w:type="spellStart"/>
      <w:r w:rsidRPr="00873920">
        <w:t>Jewkes</w:t>
      </w:r>
      <w:proofErr w:type="spellEnd"/>
      <w:r w:rsidRPr="00873920">
        <w:t>, Y. (2014)</w:t>
      </w:r>
      <w:r w:rsidR="00196A75">
        <w:t>.</w:t>
      </w:r>
      <w:r w:rsidRPr="00873920">
        <w:t xml:space="preserve"> “Green” prisons: rethinking the “sustainability” of the </w:t>
      </w:r>
    </w:p>
    <w:p w14:paraId="0659FB55" w14:textId="7C3B7726" w:rsidR="000F2F38" w:rsidRDefault="000F2F38" w:rsidP="000F2F38">
      <w:pPr>
        <w:pStyle w:val="NoSpacing"/>
        <w:ind w:firstLine="720"/>
      </w:pPr>
      <w:r>
        <w:t xml:space="preserve">carceral estate: </w:t>
      </w:r>
      <w:proofErr w:type="spellStart"/>
      <w:r w:rsidRPr="00873920">
        <w:t>Geographica</w:t>
      </w:r>
      <w:proofErr w:type="spellEnd"/>
      <w:r w:rsidRPr="00873920">
        <w:t xml:space="preserve"> Helvetica</w:t>
      </w:r>
      <w:r w:rsidR="00947C5D">
        <w:t>, 3, 6</w:t>
      </w:r>
      <w:r w:rsidR="00196A75">
        <w:t>.</w:t>
      </w:r>
    </w:p>
    <w:p w14:paraId="450BA559" w14:textId="7525C280" w:rsidR="000F2F38" w:rsidRDefault="000F2F38" w:rsidP="000F2F38">
      <w:pPr>
        <w:pStyle w:val="NoSpacing"/>
      </w:pPr>
      <w:r w:rsidRPr="00873920">
        <w:t>Moran, D.</w:t>
      </w:r>
      <w:r w:rsidR="00FC7D3E">
        <w:t>,</w:t>
      </w:r>
      <w:r w:rsidRPr="00873920">
        <w:t xml:space="preserve"> </w:t>
      </w:r>
      <w:r w:rsidR="00FC7D3E">
        <w:t>&amp;</w:t>
      </w:r>
      <w:r w:rsidR="00FC7D3E" w:rsidRPr="00873920">
        <w:t xml:space="preserve"> </w:t>
      </w:r>
      <w:proofErr w:type="spellStart"/>
      <w:r w:rsidRPr="00873920">
        <w:t>Jewkes</w:t>
      </w:r>
      <w:proofErr w:type="spellEnd"/>
      <w:r w:rsidRPr="00873920">
        <w:t>, Y. (2015)</w:t>
      </w:r>
      <w:r w:rsidR="00196A75">
        <w:t>.</w:t>
      </w:r>
      <w:r w:rsidRPr="00873920">
        <w:t xml:space="preserve"> Linking the carceral and the punitive state A review of research on </w:t>
      </w:r>
    </w:p>
    <w:p w14:paraId="6AD32D62" w14:textId="7998F6A8" w:rsidR="000F2F38" w:rsidRDefault="000F2F38" w:rsidP="000F2F38">
      <w:pPr>
        <w:pStyle w:val="NoSpacing"/>
        <w:ind w:left="720"/>
      </w:pPr>
      <w:r w:rsidRPr="00873920">
        <w:t xml:space="preserve">prison architecture, design, technology, and the lived experience of carceral space: Annals de </w:t>
      </w:r>
      <w:proofErr w:type="spellStart"/>
      <w:proofErr w:type="gramStart"/>
      <w:r w:rsidRPr="00873920">
        <w:t>Geographie</w:t>
      </w:r>
      <w:proofErr w:type="spellEnd"/>
      <w:r w:rsidRPr="00873920">
        <w:t xml:space="preserve">  carceral</w:t>
      </w:r>
      <w:proofErr w:type="gramEnd"/>
      <w:r w:rsidRPr="00873920">
        <w:t xml:space="preserve"> means jail space / additional historical data</w:t>
      </w:r>
      <w:r w:rsidR="00947C5D">
        <w:t>, 171</w:t>
      </w:r>
      <w:r w:rsidR="00196A75">
        <w:t>.</w:t>
      </w:r>
    </w:p>
    <w:p w14:paraId="4280F194" w14:textId="4C49F38F" w:rsidR="000F2F38" w:rsidRDefault="000F2F38" w:rsidP="000F2F38">
      <w:pPr>
        <w:pStyle w:val="NoSpacing"/>
      </w:pPr>
      <w:r w:rsidRPr="00873920">
        <w:t>Morris, R.G.</w:t>
      </w:r>
      <w:r w:rsidR="00FC7D3E">
        <w:t>,</w:t>
      </w:r>
      <w:r w:rsidRPr="00873920">
        <w:t xml:space="preserve"> </w:t>
      </w:r>
      <w:r w:rsidR="00FC7D3E">
        <w:t>&amp;</w:t>
      </w:r>
      <w:r w:rsidR="00FC7D3E" w:rsidRPr="00873920">
        <w:t xml:space="preserve"> </w:t>
      </w:r>
      <w:r w:rsidRPr="00873920">
        <w:t>Worrall, J.L. (2014)</w:t>
      </w:r>
      <w:r w:rsidR="00196A75">
        <w:t>.</w:t>
      </w:r>
      <w:r w:rsidRPr="00873920">
        <w:t xml:space="preserve"> Prison </w:t>
      </w:r>
      <w:r w:rsidR="00B438EC">
        <w:t>a</w:t>
      </w:r>
      <w:r w:rsidRPr="00873920">
        <w:t xml:space="preserve">rchitecture and </w:t>
      </w:r>
      <w:r w:rsidR="00B438EC">
        <w:t>i</w:t>
      </w:r>
      <w:r w:rsidRPr="00873920">
        <w:t xml:space="preserve">nmate </w:t>
      </w:r>
      <w:r w:rsidR="00B438EC">
        <w:t>m</w:t>
      </w:r>
      <w:r w:rsidRPr="00873920">
        <w:t xml:space="preserve">isconduct </w:t>
      </w:r>
      <w:r w:rsidR="00B438EC">
        <w:t>a</w:t>
      </w:r>
      <w:r w:rsidRPr="00873920">
        <w:t xml:space="preserve"> </w:t>
      </w:r>
      <w:r w:rsidR="00B438EC">
        <w:t>m</w:t>
      </w:r>
      <w:r w:rsidRPr="00873920">
        <w:t xml:space="preserve">ultilevel </w:t>
      </w:r>
    </w:p>
    <w:p w14:paraId="67C080AC" w14:textId="2F661DCE" w:rsidR="000F2F38" w:rsidRDefault="00B438EC" w:rsidP="000F2F38">
      <w:pPr>
        <w:pStyle w:val="NoSpacing"/>
        <w:ind w:firstLine="720"/>
      </w:pPr>
      <w:r>
        <w:t>a</w:t>
      </w:r>
      <w:r w:rsidR="000F2F38">
        <w:t xml:space="preserve">ssessment: Crime </w:t>
      </w:r>
      <w:r w:rsidR="000F2F38" w:rsidRPr="00873920">
        <w:t>and Delinquency (60)7</w:t>
      </w:r>
      <w:r w:rsidR="00947C5D">
        <w:t>, 1087-1088, 1090, 1101-1102</w:t>
      </w:r>
      <w:r w:rsidR="00196A75">
        <w:t>.</w:t>
      </w:r>
    </w:p>
    <w:p w14:paraId="214796A4" w14:textId="77777777" w:rsidR="007D600E" w:rsidRDefault="007D600E" w:rsidP="007D600E">
      <w:pPr>
        <w:pStyle w:val="NoSpacing"/>
      </w:pPr>
      <w:proofErr w:type="spellStart"/>
      <w:r>
        <w:t>Mzige</w:t>
      </w:r>
      <w:proofErr w:type="spellEnd"/>
      <w:r>
        <w:t>, Z. (2016) Here are the Absolute Best Prisons on Earth</w:t>
      </w:r>
    </w:p>
    <w:p w14:paraId="7B92256C" w14:textId="0E8D4C9E" w:rsidR="007D600E" w:rsidRPr="007D600E" w:rsidRDefault="007D600E" w:rsidP="007D600E">
      <w:pPr>
        <w:pStyle w:val="NoSpacing"/>
        <w:ind w:left="720"/>
        <w:rPr>
          <w:i/>
        </w:rPr>
      </w:pPr>
      <w:r>
        <w:lastRenderedPageBreak/>
        <w:t xml:space="preserve">Retrieved from: </w:t>
      </w:r>
      <w:r w:rsidRPr="007D600E">
        <w:t>http://dewjiblog.com/2016/03/29/here-are-the-absolute-best-prisons-on-earth-25-photos/</w:t>
      </w:r>
    </w:p>
    <w:p w14:paraId="2E1C5F64" w14:textId="4164D1DE" w:rsidR="00D634FE" w:rsidRDefault="00D634FE" w:rsidP="009C7745">
      <w:pPr>
        <w:pStyle w:val="NoSpacing"/>
      </w:pPr>
      <w:r>
        <w:t>Benko, J. (2015)</w:t>
      </w:r>
      <w:r w:rsidR="00196A75">
        <w:t>.</w:t>
      </w:r>
      <w:r>
        <w:t xml:space="preserve"> The </w:t>
      </w:r>
      <w:r w:rsidR="00B438EC">
        <w:t>r</w:t>
      </w:r>
      <w:r>
        <w:t xml:space="preserve">adical </w:t>
      </w:r>
      <w:r w:rsidR="00B438EC">
        <w:t>h</w:t>
      </w:r>
      <w:r>
        <w:t xml:space="preserve">umaneness of Norway’s </w:t>
      </w:r>
      <w:proofErr w:type="spellStart"/>
      <w:r>
        <w:t>Halden</w:t>
      </w:r>
      <w:proofErr w:type="spellEnd"/>
      <w:r>
        <w:t xml:space="preserve"> </w:t>
      </w:r>
      <w:r w:rsidR="00B438EC">
        <w:t>p</w:t>
      </w:r>
      <w:r>
        <w:t>rison: New York Times Magazine</w:t>
      </w:r>
      <w:r w:rsidR="00196A75">
        <w:t>.</w:t>
      </w:r>
    </w:p>
    <w:p w14:paraId="5EAC62F3" w14:textId="4916B2F6" w:rsidR="00D634FE" w:rsidRDefault="00D634FE" w:rsidP="009C7745">
      <w:pPr>
        <w:pStyle w:val="NoSpacing"/>
        <w:ind w:left="720"/>
      </w:pPr>
      <w:r>
        <w:t xml:space="preserve">Retrieved from: </w:t>
      </w:r>
      <w:r w:rsidR="00FB431D" w:rsidRPr="00FB431D">
        <w:t>http://www.nytimes.com/2015/03/29/magazine/the-radical-humaneness-of-norways-halden-prison.html?_r=0</w:t>
      </w:r>
    </w:p>
    <w:p w14:paraId="119EBC13" w14:textId="2A34D8EA" w:rsidR="00FB431D" w:rsidRDefault="00FB431D" w:rsidP="00FB431D">
      <w:pPr>
        <w:pStyle w:val="NoSpacing"/>
      </w:pPr>
      <w:r>
        <w:t>Peter Hunt Architect (2016)</w:t>
      </w:r>
      <w:r w:rsidR="00483B4F">
        <w:t>.</w:t>
      </w:r>
      <w:r>
        <w:t xml:space="preserve"> Hopkins Correctional Centre, Victoria </w:t>
      </w:r>
    </w:p>
    <w:p w14:paraId="1E0A1707" w14:textId="63DF78A5" w:rsidR="00FB431D" w:rsidRPr="00FB431D" w:rsidRDefault="00FB431D" w:rsidP="00FB431D">
      <w:pPr>
        <w:pStyle w:val="NoSpacing"/>
        <w:ind w:firstLine="720"/>
        <w:rPr>
          <w:i/>
        </w:rPr>
      </w:pPr>
      <w:r>
        <w:t xml:space="preserve">Retrieved from: </w:t>
      </w:r>
      <w:r w:rsidRPr="00FB431D">
        <w:t>http://peterhunt.com.au/hopkins-correctional-centre-victoria/</w:t>
      </w:r>
    </w:p>
    <w:p w14:paraId="5F153261" w14:textId="53D40CD6" w:rsidR="000F2F38" w:rsidRDefault="000F2F38" w:rsidP="000F2F38">
      <w:pPr>
        <w:pStyle w:val="NoSpacing"/>
      </w:pPr>
      <w:r w:rsidRPr="00873920">
        <w:t>Pratt, J.</w:t>
      </w:r>
      <w:r w:rsidR="00FC7D3E">
        <w:t>,</w:t>
      </w:r>
      <w:r w:rsidRPr="00873920">
        <w:t xml:space="preserve"> </w:t>
      </w:r>
      <w:r w:rsidR="00FC7D3E">
        <w:t>&amp;</w:t>
      </w:r>
      <w:r w:rsidR="00FC7D3E" w:rsidRPr="00873920">
        <w:t xml:space="preserve"> </w:t>
      </w:r>
      <w:r w:rsidRPr="00873920">
        <w:t>Eriksson, A. (2011)</w:t>
      </w:r>
      <w:r w:rsidR="00196A75">
        <w:t>.</w:t>
      </w:r>
      <w:r w:rsidRPr="00873920">
        <w:t xml:space="preserve"> ‘Mr. Larsson is walking out again’.  The origins and development of </w:t>
      </w:r>
    </w:p>
    <w:p w14:paraId="4B3AA2A8" w14:textId="60E10042" w:rsidR="000F2F38" w:rsidRDefault="000F2F38" w:rsidP="000F2F38">
      <w:pPr>
        <w:pStyle w:val="NoSpacing"/>
        <w:ind w:firstLine="720"/>
      </w:pPr>
      <w:r w:rsidRPr="00873920">
        <w:t>Scandinavian prison systems: Journal of Criminology (44)1</w:t>
      </w:r>
      <w:r w:rsidR="00011ED8">
        <w:t>, 8, 18</w:t>
      </w:r>
      <w:r w:rsidR="00196A75">
        <w:t>.</w:t>
      </w:r>
    </w:p>
    <w:p w14:paraId="2F7BBB20" w14:textId="31AFC0B1" w:rsidR="00FA7B10" w:rsidRDefault="00FA7B10" w:rsidP="00FA7B10">
      <w:pPr>
        <w:pStyle w:val="NoSpacing"/>
      </w:pPr>
      <w:r>
        <w:t>Quora (2016)</w:t>
      </w:r>
      <w:r w:rsidR="00196A75">
        <w:t>.</w:t>
      </w:r>
      <w:r>
        <w:t xml:space="preserve"> What are some </w:t>
      </w:r>
      <w:r w:rsidR="00B438EC">
        <w:t>h</w:t>
      </w:r>
      <w:r>
        <w:t xml:space="preserve">umane </w:t>
      </w:r>
      <w:r w:rsidR="00B438EC">
        <w:t>g</w:t>
      </w:r>
      <w:r>
        <w:t xml:space="preserve">oals like </w:t>
      </w:r>
      <w:proofErr w:type="spellStart"/>
      <w:r>
        <w:t>Halden</w:t>
      </w:r>
      <w:proofErr w:type="spellEnd"/>
      <w:r>
        <w:t xml:space="preserve"> </w:t>
      </w:r>
      <w:r w:rsidR="00B438EC">
        <w:t>p</w:t>
      </w:r>
      <w:r>
        <w:t>rison that provide advantages to people?</w:t>
      </w:r>
    </w:p>
    <w:p w14:paraId="39B0C528" w14:textId="0F80F26D" w:rsidR="00FA7B10" w:rsidRDefault="00FA7B10" w:rsidP="00921AEC">
      <w:pPr>
        <w:pStyle w:val="NoSpacing"/>
        <w:ind w:left="720"/>
      </w:pPr>
      <w:r>
        <w:t xml:space="preserve">Retrieved from: </w:t>
      </w:r>
      <w:r w:rsidRPr="00873920">
        <w:t>https://www.quora.com/What-are-some-humane-gaols-like-Halden-Prison-that-provide-multiple-advantages-to-people</w:t>
      </w:r>
      <w:r w:rsidR="00196A75">
        <w:t>.</w:t>
      </w:r>
    </w:p>
    <w:p w14:paraId="237EE4B2" w14:textId="6A816AAC" w:rsidR="000F2F38" w:rsidRDefault="000F2F38" w:rsidP="000F2F38">
      <w:pPr>
        <w:pStyle w:val="NoSpacing"/>
      </w:pPr>
      <w:proofErr w:type="spellStart"/>
      <w:r w:rsidRPr="00873920">
        <w:t>Tartaro</w:t>
      </w:r>
      <w:proofErr w:type="spellEnd"/>
      <w:r w:rsidRPr="00873920">
        <w:t>, C. (2003)</w:t>
      </w:r>
      <w:r w:rsidR="00196A75">
        <w:t>.</w:t>
      </w:r>
      <w:r w:rsidRPr="00873920">
        <w:t xml:space="preserve"> Suicide and the </w:t>
      </w:r>
      <w:r w:rsidR="00B438EC">
        <w:t>j</w:t>
      </w:r>
      <w:r w:rsidRPr="00873920">
        <w:t xml:space="preserve">ail </w:t>
      </w:r>
      <w:r w:rsidR="00B438EC">
        <w:t>e</w:t>
      </w:r>
      <w:r w:rsidRPr="00873920">
        <w:t xml:space="preserve">nvironment </w:t>
      </w:r>
      <w:r w:rsidR="00B438EC">
        <w:t>a</w:t>
      </w:r>
      <w:r w:rsidRPr="00873920">
        <w:t xml:space="preserve">n </w:t>
      </w:r>
      <w:r w:rsidR="00B438EC">
        <w:t>e</w:t>
      </w:r>
      <w:r w:rsidRPr="00873920">
        <w:t xml:space="preserve">valuation of </w:t>
      </w:r>
      <w:r w:rsidR="00B438EC">
        <w:t>t</w:t>
      </w:r>
      <w:r w:rsidRPr="00873920">
        <w:t xml:space="preserve">hree </w:t>
      </w:r>
      <w:r w:rsidR="00B438EC">
        <w:t>t</w:t>
      </w:r>
      <w:r w:rsidRPr="00873920">
        <w:t xml:space="preserve">ypes of </w:t>
      </w:r>
    </w:p>
    <w:p w14:paraId="56183616" w14:textId="01E644B8" w:rsidR="000F2F38" w:rsidRDefault="00B438EC" w:rsidP="000F2F38">
      <w:pPr>
        <w:pStyle w:val="NoSpacing"/>
        <w:ind w:firstLine="720"/>
      </w:pPr>
      <w:r>
        <w:t>i</w:t>
      </w:r>
      <w:r w:rsidR="000F2F38" w:rsidRPr="00873920">
        <w:t>nstitutions: Environment and Behavior (35)5</w:t>
      </w:r>
      <w:r w:rsidR="003D2E78">
        <w:t>, 607, 609-610, 617</w:t>
      </w:r>
      <w:r w:rsidR="00196A75">
        <w:t>.</w:t>
      </w:r>
    </w:p>
    <w:p w14:paraId="5A2F91E5" w14:textId="0986C493" w:rsidR="0041227C" w:rsidRDefault="000F2F38" w:rsidP="000F2F38">
      <w:pPr>
        <w:pStyle w:val="NoSpacing"/>
      </w:pPr>
      <w:proofErr w:type="spellStart"/>
      <w:r w:rsidRPr="00873920">
        <w:t>Tartaro</w:t>
      </w:r>
      <w:proofErr w:type="spellEnd"/>
      <w:r w:rsidRPr="00873920">
        <w:t>, C.</w:t>
      </w:r>
      <w:r w:rsidR="00B050AE">
        <w:t>,</w:t>
      </w:r>
      <w:r w:rsidRPr="00873920">
        <w:t xml:space="preserve"> </w:t>
      </w:r>
      <w:r w:rsidR="002E1D8E">
        <w:t>&amp;</w:t>
      </w:r>
      <w:r w:rsidR="002E1D8E" w:rsidRPr="00873920">
        <w:t xml:space="preserve"> </w:t>
      </w:r>
      <w:r w:rsidRPr="00873920">
        <w:t>Levy, M.P. (2010)</w:t>
      </w:r>
      <w:r w:rsidR="00196A75">
        <w:t>.</w:t>
      </w:r>
      <w:r w:rsidRPr="00873920">
        <w:t xml:space="preserve"> The </w:t>
      </w:r>
      <w:r w:rsidR="00B438EC">
        <w:t>i</w:t>
      </w:r>
      <w:r w:rsidRPr="00873920">
        <w:t xml:space="preserve">mpact of </w:t>
      </w:r>
      <w:r w:rsidR="00B438EC">
        <w:t>j</w:t>
      </w:r>
      <w:r w:rsidRPr="00873920">
        <w:t xml:space="preserve">ail </w:t>
      </w:r>
      <w:r w:rsidR="00B438EC">
        <w:t>e</w:t>
      </w:r>
      <w:r w:rsidRPr="00873920">
        <w:t xml:space="preserve">nvironment on </w:t>
      </w:r>
      <w:r w:rsidR="00B438EC">
        <w:t>i</w:t>
      </w:r>
      <w:r w:rsidRPr="00873920">
        <w:t xml:space="preserve">nmate </w:t>
      </w:r>
      <w:r w:rsidR="00B438EC">
        <w:t>s</w:t>
      </w:r>
      <w:r w:rsidRPr="00873920">
        <w:t xml:space="preserve">uicide: American </w:t>
      </w:r>
      <w:r w:rsidR="00B438EC">
        <w:t>j</w:t>
      </w:r>
      <w:r w:rsidRPr="00873920">
        <w:t>ails</w:t>
      </w:r>
    </w:p>
    <w:p w14:paraId="0B5A2D6E" w14:textId="2711FFAA" w:rsidR="0041227C" w:rsidRDefault="0041227C" w:rsidP="000F2F38">
      <w:pPr>
        <w:pStyle w:val="NoSpacing"/>
      </w:pPr>
      <w:r>
        <w:t>This is Finland (2015)</w:t>
      </w:r>
      <w:r w:rsidR="00483B4F">
        <w:t>.</w:t>
      </w:r>
      <w:r>
        <w:t xml:space="preserve"> Progressive Prison Keeps Doors Open</w:t>
      </w:r>
      <w:r w:rsidR="00196A75">
        <w:t>.</w:t>
      </w:r>
      <w:r>
        <w:t xml:space="preserve"> </w:t>
      </w:r>
    </w:p>
    <w:p w14:paraId="5D712D70" w14:textId="094A7956" w:rsidR="0041227C" w:rsidRDefault="0041227C" w:rsidP="000F2F38">
      <w:pPr>
        <w:pStyle w:val="NoSpacing"/>
      </w:pPr>
      <w:r>
        <w:tab/>
        <w:t xml:space="preserve">Retrieved from: </w:t>
      </w:r>
      <w:r w:rsidRPr="0041227C">
        <w:t>http://finland.fi/life-society/progressive-prison-keeps-doors-open/</w:t>
      </w:r>
    </w:p>
    <w:p w14:paraId="1B56D24D" w14:textId="4B0F1C4E" w:rsidR="000F2F38" w:rsidRDefault="000F2F38" w:rsidP="000F2F38">
      <w:pPr>
        <w:pStyle w:val="NoSpacing"/>
      </w:pPr>
      <w:proofErr w:type="spellStart"/>
      <w:r w:rsidRPr="00873920">
        <w:t>Waid</w:t>
      </w:r>
      <w:proofErr w:type="spellEnd"/>
      <w:r w:rsidRPr="00873920">
        <w:t xml:space="preserve">, C.A., </w:t>
      </w:r>
      <w:r w:rsidR="002E1D8E">
        <w:t xml:space="preserve">&amp; </w:t>
      </w:r>
      <w:r w:rsidRPr="00873920">
        <w:t>Clements, C.B. (2001)</w:t>
      </w:r>
      <w:r w:rsidR="00196A75">
        <w:t>.</w:t>
      </w:r>
      <w:r w:rsidRPr="00873920">
        <w:t xml:space="preserve"> Correctional </w:t>
      </w:r>
      <w:r w:rsidR="00B438EC">
        <w:t>f</w:t>
      </w:r>
      <w:r w:rsidRPr="00873920">
        <w:t xml:space="preserve">acility </w:t>
      </w:r>
      <w:r w:rsidR="00B438EC">
        <w:t>d</w:t>
      </w:r>
      <w:r w:rsidRPr="00873920">
        <w:t xml:space="preserve">esign </w:t>
      </w:r>
      <w:r w:rsidR="00B438EC">
        <w:t>p</w:t>
      </w:r>
      <w:r w:rsidRPr="00873920">
        <w:t xml:space="preserve">ast, </w:t>
      </w:r>
      <w:r w:rsidR="00B438EC">
        <w:t>p</w:t>
      </w:r>
      <w:r w:rsidRPr="00873920">
        <w:t xml:space="preserve">resent and </w:t>
      </w:r>
      <w:r w:rsidR="00B438EC">
        <w:t>f</w:t>
      </w:r>
      <w:r w:rsidRPr="00873920">
        <w:t xml:space="preserve">uture: </w:t>
      </w:r>
    </w:p>
    <w:p w14:paraId="6CCE85A6" w14:textId="760EAE4E" w:rsidR="000F2F38" w:rsidRDefault="000F2F38" w:rsidP="000F2F38">
      <w:pPr>
        <w:pStyle w:val="NoSpacing"/>
        <w:ind w:firstLine="720"/>
      </w:pPr>
      <w:r w:rsidRPr="00873920">
        <w:t>Corrections Compendium (26)</w:t>
      </w:r>
      <w:r w:rsidR="009F06BE">
        <w:t xml:space="preserve"> 4, </w:t>
      </w:r>
      <w:r w:rsidRPr="00873920">
        <w:t>11</w:t>
      </w:r>
      <w:r w:rsidR="00D31206">
        <w:t>, 52, 53</w:t>
      </w:r>
      <w:r w:rsidR="00196A75">
        <w:t>.</w:t>
      </w:r>
    </w:p>
    <w:p w14:paraId="49EA1B8E" w14:textId="13BD888B" w:rsidR="000F2F38" w:rsidRDefault="000F2F38" w:rsidP="000F2F38">
      <w:pPr>
        <w:pStyle w:val="NoSpacing"/>
      </w:pPr>
      <w:r w:rsidRPr="00873920">
        <w:t>U.S. Department of Justice National Institute of Corrections (1998</w:t>
      </w:r>
      <w:r w:rsidR="00483B4F">
        <w:t>).</w:t>
      </w:r>
      <w:r w:rsidRPr="00873920">
        <w:t xml:space="preserve"> Jail </w:t>
      </w:r>
      <w:r w:rsidR="00B438EC">
        <w:t>d</w:t>
      </w:r>
      <w:r w:rsidRPr="00873920">
        <w:t xml:space="preserve">esign </w:t>
      </w:r>
      <w:r w:rsidR="00B438EC">
        <w:t>g</w:t>
      </w:r>
      <w:r w:rsidRPr="00873920">
        <w:t xml:space="preserve">uide </w:t>
      </w:r>
      <w:r w:rsidR="00B438EC">
        <w:t>a</w:t>
      </w:r>
      <w:r w:rsidRPr="00873920">
        <w:t xml:space="preserve"> </w:t>
      </w:r>
    </w:p>
    <w:p w14:paraId="6C517377" w14:textId="3F5716E9" w:rsidR="00DD1B38" w:rsidRPr="007D600E" w:rsidRDefault="00B438EC" w:rsidP="007D600E">
      <w:pPr>
        <w:pStyle w:val="NoSpacing"/>
        <w:ind w:firstLine="720"/>
      </w:pPr>
      <w:r>
        <w:t>r</w:t>
      </w:r>
      <w:r w:rsidR="000F2F38" w:rsidRPr="00873920">
        <w:t xml:space="preserve">esource for </w:t>
      </w:r>
      <w:r>
        <w:t>s</w:t>
      </w:r>
      <w:r w:rsidR="000F2F38" w:rsidRPr="00873920">
        <w:t>mall and</w:t>
      </w:r>
      <w:r>
        <w:t xml:space="preserve"> m</w:t>
      </w:r>
      <w:r w:rsidR="000F2F38" w:rsidRPr="00873920">
        <w:t>edium-</w:t>
      </w:r>
      <w:r>
        <w:t>s</w:t>
      </w:r>
      <w:r w:rsidR="000F2F38" w:rsidRPr="00873920">
        <w:t xml:space="preserve">ized </w:t>
      </w:r>
      <w:r>
        <w:t>j</w:t>
      </w:r>
      <w:r w:rsidR="000F2F38" w:rsidRPr="00873920">
        <w:t>ails</w:t>
      </w:r>
      <w:r w:rsidR="000F78CD">
        <w:t>, 6</w:t>
      </w:r>
      <w:r w:rsidR="00196A75">
        <w:t>.</w:t>
      </w:r>
    </w:p>
    <w:p w14:paraId="567CE22B" w14:textId="0A10DFBF" w:rsidR="003F53F3" w:rsidRPr="00921AEC" w:rsidRDefault="003F53F3" w:rsidP="00921AEC">
      <w:pPr>
        <w:pStyle w:val="NoSpacing"/>
      </w:pPr>
    </w:p>
    <w:p w14:paraId="44644AB3" w14:textId="54132239" w:rsidR="000F2F38" w:rsidRPr="00921AEC" w:rsidRDefault="000F2F38" w:rsidP="00921AEC">
      <w:pPr>
        <w:pStyle w:val="NoSpacing"/>
      </w:pPr>
    </w:p>
    <w:p w14:paraId="54B1036D" w14:textId="59FB4492" w:rsidR="000F2F38" w:rsidRPr="00921AEC" w:rsidRDefault="000F2F38" w:rsidP="00921AEC">
      <w:pPr>
        <w:pStyle w:val="NoSpacing"/>
        <w:ind w:firstLine="720"/>
      </w:pPr>
    </w:p>
    <w:p w14:paraId="25DD4624" w14:textId="77777777" w:rsidR="000F2F38" w:rsidRPr="00921AEC" w:rsidRDefault="000F2F38" w:rsidP="00921AEC">
      <w:pPr>
        <w:pStyle w:val="NoSpacing"/>
      </w:pPr>
    </w:p>
    <w:p w14:paraId="7D14D10D" w14:textId="77777777" w:rsidR="000F2F38" w:rsidRDefault="000F2F38" w:rsidP="00380F34">
      <w:pPr>
        <w:spacing w:before="0" w:beforeAutospacing="0" w:after="200" w:afterAutospacing="0"/>
        <w:jc w:val="both"/>
        <w:rPr>
          <w:rFonts w:asciiTheme="minorHAnsi" w:hAnsiTheme="minorHAnsi" w:cstheme="minorHAnsi"/>
          <w:b/>
          <w:bCs/>
          <w:smallCaps/>
          <w:sz w:val="20"/>
          <w:szCs w:val="20"/>
        </w:rPr>
      </w:pPr>
    </w:p>
    <w:sectPr w:rsidR="000F2F38" w:rsidSect="008D735B">
      <w:headerReference w:type="even" r:id="rId38"/>
      <w:headerReference w:type="default" r:id="rId39"/>
      <w:footerReference w:type="default" r:id="rId40"/>
      <w:headerReference w:type="first" r:id="rId41"/>
      <w:endnotePr>
        <w:numFmt w:val="decimal"/>
      </w:endnotePr>
      <w:type w:val="continuous"/>
      <w:pgSz w:w="12240" w:h="15840"/>
      <w:pgMar w:top="-1515" w:right="1008" w:bottom="864" w:left="1008" w:header="720" w:footer="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44B21AC" w14:textId="77777777" w:rsidR="00C06551" w:rsidRDefault="00C06551" w:rsidP="008C3E9A">
      <w:pPr>
        <w:spacing w:before="0" w:beforeAutospacing="0" w:after="0" w:afterAutospacing="0"/>
      </w:pPr>
    </w:p>
  </w:endnote>
  <w:endnote w:type="continuationSeparator" w:id="0">
    <w:p w14:paraId="43EE87DE" w14:textId="77777777" w:rsidR="00C06551" w:rsidRDefault="00C06551" w:rsidP="008C3E9A">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ill Sans MT">
    <w:panose1 w:val="020B0502020104020203"/>
    <w:charset w:val="00"/>
    <w:family w:val="swiss"/>
    <w:pitch w:val="variable"/>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E7C8CB" w14:textId="4F40A6FB" w:rsidR="00E66C43" w:rsidRDefault="00E66C43" w:rsidP="0019507F">
    <w:pPr>
      <w:pStyle w:val="Footer"/>
      <w:tabs>
        <w:tab w:val="clear" w:pos="4680"/>
        <w:tab w:val="clear" w:pos="9360"/>
        <w:tab w:val="right" w:pos="10170"/>
      </w:tabs>
      <w:rPr>
        <w:rFonts w:asciiTheme="minorHAnsi" w:hAnsiTheme="minorHAnsi" w:cstheme="minorHAnsi"/>
        <w:b/>
        <w:bCs/>
        <w:color w:val="C00000"/>
        <w:sz w:val="20"/>
        <w:szCs w:val="20"/>
      </w:rPr>
    </w:pPr>
    <w:r>
      <w:fldChar w:fldCharType="begin"/>
    </w:r>
    <w:r>
      <w:instrText xml:space="preserve"> PAGE   \* MERGEFORMAT </w:instrText>
    </w:r>
    <w:r>
      <w:fldChar w:fldCharType="separate"/>
    </w:r>
    <w:r w:rsidR="009E4A45" w:rsidRPr="009E4A45">
      <w:rPr>
        <w:rFonts w:ascii="Calibri" w:hAnsi="Calibri" w:cs="Calibri"/>
        <w:b/>
        <w:bCs/>
        <w:noProof/>
        <w:color w:val="C00000"/>
        <w:sz w:val="20"/>
        <w:szCs w:val="20"/>
      </w:rPr>
      <w:t>8</w:t>
    </w:r>
    <w:r>
      <w:rPr>
        <w:rFonts w:ascii="Calibri" w:hAnsi="Calibri" w:cs="Calibri"/>
        <w:b/>
        <w:bCs/>
        <w:noProof/>
        <w:color w:val="C00000"/>
        <w:sz w:val="20"/>
        <w:szCs w:val="20"/>
      </w:rPr>
      <w:fldChar w:fldCharType="end"/>
    </w:r>
    <w:r>
      <w:rPr>
        <w:rFonts w:ascii="Calibri" w:hAnsi="Calibri" w:cs="Calibri"/>
        <w:b/>
        <w:bCs/>
        <w:color w:val="C00000"/>
        <w:sz w:val="20"/>
        <w:szCs w:val="20"/>
      </w:rPr>
      <w:t xml:space="preserve"> | </w:t>
    </w:r>
    <w:r>
      <w:rPr>
        <w:rFonts w:asciiTheme="minorHAnsi" w:hAnsiTheme="minorHAnsi" w:cstheme="minorHAnsi"/>
        <w:b/>
        <w:bCs/>
        <w:color w:val="C00000"/>
        <w:sz w:val="20"/>
        <w:szCs w:val="20"/>
      </w:rPr>
      <w:t>Prison Softening in the 21</w:t>
    </w:r>
    <w:r w:rsidRPr="008241C0">
      <w:rPr>
        <w:rFonts w:asciiTheme="minorHAnsi" w:hAnsiTheme="minorHAnsi" w:cstheme="minorHAnsi"/>
        <w:b/>
        <w:bCs/>
        <w:color w:val="C00000"/>
        <w:sz w:val="20"/>
        <w:szCs w:val="20"/>
        <w:vertAlign w:val="superscript"/>
      </w:rPr>
      <w:t>st</w:t>
    </w:r>
    <w:r>
      <w:rPr>
        <w:rFonts w:asciiTheme="minorHAnsi" w:hAnsiTheme="minorHAnsi" w:cstheme="minorHAnsi"/>
        <w:b/>
        <w:bCs/>
        <w:color w:val="C00000"/>
        <w:sz w:val="20"/>
        <w:szCs w:val="20"/>
      </w:rPr>
      <w:t xml:space="preserve"> Century</w:t>
    </w:r>
  </w:p>
  <w:p w14:paraId="0F0EE053" w14:textId="77777777" w:rsidR="00E66C43" w:rsidRDefault="00E66C43" w:rsidP="0019507F">
    <w:pPr>
      <w:pStyle w:val="Footer"/>
      <w:tabs>
        <w:tab w:val="clear" w:pos="4680"/>
        <w:tab w:val="clear" w:pos="9360"/>
        <w:tab w:val="right" w:pos="10170"/>
      </w:tab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2F9F01" w14:textId="77777777" w:rsidR="00E66C43" w:rsidRPr="00946D55" w:rsidRDefault="00E66C43" w:rsidP="005D209E">
    <w:pPr>
      <w:pStyle w:val="Footer"/>
      <w:tabs>
        <w:tab w:val="clear" w:pos="4680"/>
        <w:tab w:val="clear" w:pos="9360"/>
        <w:tab w:val="right" w:pos="10170"/>
      </w:tabs>
      <w:rPr>
        <w:rFonts w:ascii="Calibri" w:hAnsi="Calibri" w:cs="Calibri"/>
        <w:sz w:val="20"/>
        <w:szCs w:val="20"/>
      </w:rPr>
    </w:pPr>
    <w:r>
      <w:fldChar w:fldCharType="begin"/>
    </w:r>
    <w:r>
      <w:instrText xml:space="preserve"> PAGE   \* MERGEFORMAT </w:instrText>
    </w:r>
    <w:r>
      <w:fldChar w:fldCharType="separate"/>
    </w:r>
    <w:r w:rsidRPr="00FA486D">
      <w:rPr>
        <w:rFonts w:ascii="Calibri" w:hAnsi="Calibri" w:cs="Calibri"/>
        <w:b/>
        <w:bCs/>
        <w:noProof/>
        <w:color w:val="C00000"/>
        <w:sz w:val="20"/>
        <w:szCs w:val="20"/>
      </w:rPr>
      <w:t>5</w:t>
    </w:r>
    <w:r>
      <w:rPr>
        <w:rFonts w:ascii="Calibri" w:hAnsi="Calibri" w:cs="Calibri"/>
        <w:b/>
        <w:bCs/>
        <w:noProof/>
        <w:color w:val="C00000"/>
        <w:sz w:val="20"/>
        <w:szCs w:val="20"/>
      </w:rPr>
      <w:fldChar w:fldCharType="end"/>
    </w:r>
    <w:r>
      <w:rPr>
        <w:b/>
        <w:bCs/>
        <w:color w:val="C00000"/>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D79545" w14:textId="0B6256F3" w:rsidR="00E66C43" w:rsidRPr="00946D55" w:rsidRDefault="00E66C43" w:rsidP="00530B00">
    <w:pPr>
      <w:pStyle w:val="Footer"/>
      <w:spacing w:after="100"/>
      <w:jc w:val="right"/>
      <w:rPr>
        <w:rFonts w:ascii="Calibri" w:hAnsi="Calibri" w:cs="Calibri"/>
        <w:sz w:val="20"/>
        <w:szCs w:val="20"/>
      </w:rPr>
    </w:pPr>
    <w:r>
      <w:rPr>
        <w:rFonts w:ascii="Calibri" w:hAnsi="Calibri" w:cs="Calibri"/>
        <w:b/>
        <w:bCs/>
        <w:color w:val="C00000"/>
        <w:sz w:val="20"/>
        <w:szCs w:val="20"/>
      </w:rPr>
      <w:t>|</w:t>
    </w:r>
    <w:r>
      <w:t xml:space="preserve"> </w:t>
    </w:r>
    <w:r>
      <w:fldChar w:fldCharType="begin"/>
    </w:r>
    <w:r>
      <w:instrText xml:space="preserve"> PAGE   \* MERGEFORMAT </w:instrText>
    </w:r>
    <w:r>
      <w:fldChar w:fldCharType="separate"/>
    </w:r>
    <w:r w:rsidR="009E4A45" w:rsidRPr="009E4A45">
      <w:rPr>
        <w:rFonts w:ascii="Calibri" w:hAnsi="Calibri" w:cs="Calibri"/>
        <w:b/>
        <w:bCs/>
        <w:noProof/>
        <w:color w:val="C00000"/>
        <w:sz w:val="20"/>
        <w:szCs w:val="20"/>
      </w:rPr>
      <w:t>1</w:t>
    </w:r>
    <w:r>
      <w:rPr>
        <w:rFonts w:ascii="Calibri" w:hAnsi="Calibri" w:cs="Calibri"/>
        <w:b/>
        <w:bCs/>
        <w:noProof/>
        <w:color w:val="C00000"/>
        <w:sz w:val="20"/>
        <w:szCs w:val="20"/>
      </w:rPr>
      <w:fldChar w:fldCharType="end"/>
    </w:r>
  </w:p>
  <w:p w14:paraId="1A8672E0" w14:textId="77777777" w:rsidR="00E66C43" w:rsidRDefault="00E66C43"/>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8EED66" w14:textId="43119107" w:rsidR="00E66C43" w:rsidRPr="00946D55" w:rsidRDefault="00E66C43" w:rsidP="00671438">
    <w:pPr>
      <w:pStyle w:val="Footer"/>
      <w:tabs>
        <w:tab w:val="clear" w:pos="4680"/>
        <w:tab w:val="clear" w:pos="9360"/>
      </w:tabs>
      <w:ind w:left="720" w:firstLine="720"/>
      <w:jc w:val="right"/>
      <w:rPr>
        <w:rFonts w:ascii="Calibri" w:hAnsi="Calibri" w:cs="Calibri"/>
        <w:sz w:val="20"/>
        <w:szCs w:val="20"/>
      </w:rPr>
    </w:pPr>
    <w:r>
      <w:rPr>
        <w:rFonts w:asciiTheme="minorHAnsi" w:hAnsiTheme="minorHAnsi" w:cstheme="minorHAnsi"/>
        <w:b/>
        <w:bCs/>
        <w:color w:val="C00000"/>
        <w:sz w:val="20"/>
        <w:szCs w:val="20"/>
      </w:rPr>
      <w:t>Prison Softening in the 21</w:t>
    </w:r>
    <w:r w:rsidRPr="00252F83">
      <w:rPr>
        <w:rFonts w:asciiTheme="minorHAnsi" w:hAnsiTheme="minorHAnsi" w:cstheme="minorHAnsi"/>
        <w:b/>
        <w:bCs/>
        <w:color w:val="C00000"/>
        <w:sz w:val="20"/>
        <w:szCs w:val="20"/>
        <w:vertAlign w:val="superscript"/>
      </w:rPr>
      <w:t>st</w:t>
    </w:r>
    <w:r>
      <w:rPr>
        <w:rFonts w:asciiTheme="minorHAnsi" w:hAnsiTheme="minorHAnsi" w:cstheme="minorHAnsi"/>
        <w:b/>
        <w:bCs/>
        <w:color w:val="C00000"/>
        <w:sz w:val="20"/>
        <w:szCs w:val="20"/>
      </w:rPr>
      <w:t xml:space="preserve"> Century </w:t>
    </w:r>
    <w:r>
      <w:rPr>
        <w:rFonts w:ascii="Calibri" w:hAnsi="Calibri" w:cs="Calibri"/>
        <w:b/>
        <w:bCs/>
        <w:color w:val="C00000"/>
        <w:sz w:val="20"/>
        <w:szCs w:val="20"/>
      </w:rPr>
      <w:t xml:space="preserve">| </w:t>
    </w:r>
    <w:r>
      <w:fldChar w:fldCharType="begin"/>
    </w:r>
    <w:r>
      <w:instrText xml:space="preserve"> PAGE   \* MERGEFORMAT </w:instrText>
    </w:r>
    <w:r>
      <w:fldChar w:fldCharType="separate"/>
    </w:r>
    <w:r w:rsidR="009E4A45" w:rsidRPr="009E4A45">
      <w:rPr>
        <w:rFonts w:ascii="Calibri" w:hAnsi="Calibri" w:cs="Calibri"/>
        <w:b/>
        <w:bCs/>
        <w:noProof/>
        <w:color w:val="C00000"/>
        <w:sz w:val="20"/>
        <w:szCs w:val="20"/>
      </w:rPr>
      <w:t>7</w:t>
    </w:r>
    <w:r>
      <w:rPr>
        <w:rFonts w:ascii="Calibri" w:hAnsi="Calibri" w:cs="Calibri"/>
        <w:b/>
        <w:bCs/>
        <w:noProof/>
        <w:color w:val="C00000"/>
        <w:sz w:val="20"/>
        <w:szCs w:val="20"/>
      </w:rPr>
      <w:fldChar w:fldCharType="end"/>
    </w:r>
  </w:p>
  <w:p w14:paraId="15363B99" w14:textId="77777777" w:rsidR="00E66C43" w:rsidRDefault="00E66C4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0754130" w14:textId="77777777" w:rsidR="00C06551" w:rsidRDefault="00C06551" w:rsidP="008C3E9A">
      <w:pPr>
        <w:spacing w:before="0" w:after="0"/>
      </w:pPr>
      <w:r>
        <w:separator/>
      </w:r>
    </w:p>
  </w:footnote>
  <w:footnote w:type="continuationSeparator" w:id="0">
    <w:p w14:paraId="64AA3902" w14:textId="77777777" w:rsidR="00C06551" w:rsidRDefault="00C06551" w:rsidP="008C3E9A">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3FAE10" w14:textId="28A9905B" w:rsidR="00E66C43" w:rsidRDefault="00E66C43">
    <w:pPr>
      <w:pStyle w:val="Header"/>
    </w:pPr>
    <w:r>
      <w:rPr>
        <w:noProof/>
      </w:rPr>
      <mc:AlternateContent>
        <mc:Choice Requires="wps">
          <w:drawing>
            <wp:anchor distT="0" distB="0" distL="114300" distR="114300" simplePos="0" relativeHeight="251654144" behindDoc="1" locked="0" layoutInCell="0" allowOverlap="1" wp14:anchorId="2FD35792" wp14:editId="64E21F67">
              <wp:simplePos x="0" y="0"/>
              <wp:positionH relativeFrom="margin">
                <wp:align>center</wp:align>
              </wp:positionH>
              <wp:positionV relativeFrom="margin">
                <wp:align>center</wp:align>
              </wp:positionV>
              <wp:extent cx="6537960" cy="2614930"/>
              <wp:effectExtent l="0" t="1666875" r="0" b="1509395"/>
              <wp:wrapNone/>
              <wp:docPr id="8" name="WordArt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6537960" cy="261493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14513B6F" w14:textId="77777777" w:rsidR="00E66C43" w:rsidRDefault="00E66C43" w:rsidP="00FA14E1">
                          <w:pPr>
                            <w:pStyle w:val="NormalWeb"/>
                            <w:spacing w:before="0" w:beforeAutospacing="0" w:after="0" w:afterAutospacing="0"/>
                            <w:jc w:val="center"/>
                          </w:pPr>
                          <w:r>
                            <w:rPr>
                              <w:color w:val="595959" w:themeColor="text1" w:themeTint="A6"/>
                              <w:sz w:val="2"/>
                              <w:szCs w:val="2"/>
                              <w14:textFill>
                                <w14:solidFill>
                                  <w14:schemeClr w14:val="tx1">
                                    <w14:alpha w14:val="50000"/>
                                    <w14:lumMod w14:val="65000"/>
                                    <w14:lumOff w14:val="35000"/>
                                  </w14:scheme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2FD35792" id="_x0000_t202" coordsize="21600,21600" o:spt="202" path="m,l,21600r21600,l21600,xe">
              <v:stroke joinstyle="miter"/>
              <v:path gradientshapeok="t" o:connecttype="rect"/>
            </v:shapetype>
            <v:shape id="WordArt 6" o:spid="_x0000_s1027" type="#_x0000_t202" style="position:absolute;margin-left:0;margin-top:0;width:514.8pt;height:205.9pt;rotation:-45;z-index:-25166233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" o:allowincell="f" filled="f" stroked="f">
              <v:stroke joinstyle="round"/>
              <o:lock v:ext="edit" shapetype="t"/>
              <v:textbox style="mso-fit-shape-to-text:t">
                <w:txbxContent>
                  <w:p w14:paraId="14513B6F" w14:textId="77777777" w:rsidR="00E66C43" w:rsidRDefault="00E66C43" w:rsidP="00FA14E1">
                    <w:pPr>
                      <w:pStyle w:val="NormalWeb"/>
                      <w:spacing w:before="0" w:beforeAutospacing="0" w:after="0" w:afterAutospacing="0"/>
                      <w:jc w:val="center"/>
                    </w:pPr>
                    <w:r>
                      <w:rPr>
                        <w:color w:val="595959" w:themeColor="text1" w:themeTint="A6"/>
                        <w:sz w:val="2"/>
                        <w:szCs w:val="2"/>
                        <w14:textFill>
                          <w14:solidFill>
                            <w14:schemeClr w14:val="tx1">
                              <w14:alpha w14:val="50000"/>
                              <w14:lumMod w14:val="65000"/>
                              <w14:lumOff w14:val="35000"/>
                            </w14:schemeClr>
                          </w14:solidFill>
                        </w14:textFill>
                      </w:rPr>
                      <w:t>DRAFT</w:t>
                    </w:r>
                  </w:p>
                </w:txbxContent>
              </v:textbox>
              <w10:wrap anchorx="margin" anchory="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A3CDEA" w14:textId="40192880" w:rsidR="00E66C43" w:rsidRPr="00B765F1" w:rsidRDefault="00E66C43" w:rsidP="00B765F1">
    <w:pPr>
      <w:pStyle w:val="NoSpacing"/>
      <w:spacing w:after="120"/>
      <w:ind w:left="1440"/>
      <w:rPr>
        <w:rFonts w:ascii="Times New Roman" w:hAnsi="Times New Roman" w:cs="Times New Roman"/>
        <w:sz w:val="24"/>
        <w:szCs w:val="24"/>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A6B7D8" w14:textId="554A9100" w:rsidR="00E66C43" w:rsidRPr="00B765F1" w:rsidRDefault="00E66C43" w:rsidP="00F24A0E">
    <w:pPr>
      <w:pStyle w:val="NoSpacing"/>
      <w:spacing w:after="80"/>
      <w:ind w:left="1440"/>
      <w:rPr>
        <w:rFonts w:ascii="Times New Roman" w:hAnsi="Times New Roman" w:cs="Times New Roman"/>
        <w:b/>
        <w:bCs/>
        <w:sz w:val="24"/>
        <w:szCs w:val="24"/>
      </w:rPr>
    </w:pPr>
    <w:r>
      <w:rPr>
        <w:noProof/>
      </w:rPr>
      <w:drawing>
        <wp:anchor distT="0" distB="0" distL="114300" distR="114300" simplePos="0" relativeHeight="251655168" behindDoc="0" locked="0" layoutInCell="1" allowOverlap="1" wp14:anchorId="17B93564" wp14:editId="2676D8AD">
          <wp:simplePos x="0" y="0"/>
          <wp:positionH relativeFrom="column">
            <wp:posOffset>-56515</wp:posOffset>
          </wp:positionH>
          <wp:positionV relativeFrom="paragraph">
            <wp:posOffset>40640</wp:posOffset>
          </wp:positionV>
          <wp:extent cx="882015" cy="887730"/>
          <wp:effectExtent l="25400" t="0" r="6985" b="0"/>
          <wp:wrapNone/>
          <wp:docPr id="2" name="Picture 2" descr="State Se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tate Seal.jpg"/>
                  <pic:cNvPicPr>
                    <a:picLocks noChangeAspect="1" noChangeArrowheads="1"/>
                  </pic:cNvPicPr>
                </pic:nvPicPr>
                <pic:blipFill>
                  <a:blip r:embed="rId1"/>
                  <a:srcRect/>
                  <a:stretch>
                    <a:fillRect/>
                  </a:stretch>
                </pic:blipFill>
                <pic:spPr bwMode="auto">
                  <a:xfrm>
                    <a:off x="0" y="0"/>
                    <a:ext cx="882015" cy="887730"/>
                  </a:xfrm>
                  <a:prstGeom prst="rect">
                    <a:avLst/>
                  </a:prstGeom>
                  <a:noFill/>
                </pic:spPr>
              </pic:pic>
            </a:graphicData>
          </a:graphic>
        </wp:anchor>
      </w:drawing>
    </w:r>
    <w:r w:rsidRPr="00B765F1">
      <w:rPr>
        <w:rFonts w:ascii="Times New Roman" w:hAnsi="Times New Roman" w:cs="Times New Roman"/>
        <w:b/>
        <w:bCs/>
        <w:sz w:val="24"/>
        <w:szCs w:val="24"/>
      </w:rPr>
      <w:t>Colorado Department of Corrections</w:t>
    </w:r>
  </w:p>
  <w:p w14:paraId="47E7CE6F" w14:textId="7AA4593A" w:rsidR="00E66C43" w:rsidRPr="00F8651E" w:rsidRDefault="00E66C43" w:rsidP="00F24A0E">
    <w:pPr>
      <w:pStyle w:val="NoSpacing"/>
      <w:tabs>
        <w:tab w:val="right" w:pos="10170"/>
      </w:tabs>
      <w:ind w:left="1440"/>
      <w:rPr>
        <w:rFonts w:ascii="Times New Roman" w:hAnsi="Times New Roman" w:cs="Times New Roman"/>
        <w:sz w:val="20"/>
        <w:szCs w:val="20"/>
      </w:rPr>
    </w:pPr>
    <w:r w:rsidRPr="00B765F1">
      <w:rPr>
        <w:rFonts w:ascii="Times New Roman" w:hAnsi="Times New Roman" w:cs="Times New Roman"/>
        <w:sz w:val="24"/>
        <w:szCs w:val="24"/>
      </w:rPr>
      <w:t>Office of Planning and Analysis</w:t>
    </w:r>
    <w:r>
      <w:rPr>
        <w:rFonts w:ascii="Times New Roman" w:hAnsi="Times New Roman" w:cs="Times New Roman"/>
        <w:sz w:val="24"/>
        <w:szCs w:val="24"/>
      </w:rPr>
      <w:tab/>
    </w:r>
    <w:r>
      <w:rPr>
        <w:rFonts w:ascii="Times New Roman" w:hAnsi="Times New Roman" w:cs="Times New Roman"/>
        <w:sz w:val="20"/>
        <w:szCs w:val="20"/>
      </w:rPr>
      <w:t xml:space="preserve">October </w:t>
    </w:r>
    <w:r w:rsidRPr="00F8651E">
      <w:rPr>
        <w:rFonts w:ascii="Times New Roman" w:hAnsi="Times New Roman" w:cs="Times New Roman"/>
        <w:sz w:val="20"/>
        <w:szCs w:val="20"/>
      </w:rPr>
      <w:t>201</w:t>
    </w:r>
    <w:r>
      <w:rPr>
        <w:rFonts w:ascii="Times New Roman" w:hAnsi="Times New Roman" w:cs="Times New Roman"/>
        <w:sz w:val="20"/>
        <w:szCs w:val="20"/>
      </w:rPr>
      <w:t>6</w:t>
    </w:r>
  </w:p>
  <w:p w14:paraId="22E7408F" w14:textId="77777777" w:rsidR="00E66C43" w:rsidRDefault="00E66C43" w:rsidP="00F24A0E">
    <w:pPr>
      <w:pStyle w:val="NoSpacing"/>
      <w:ind w:left="1440"/>
      <w:rPr>
        <w:rFonts w:ascii="Times New Roman" w:hAnsi="Times New Roman" w:cs="Times New Roman"/>
      </w:rPr>
    </w:pPr>
    <w:r>
      <w:rPr>
        <w:noProof/>
      </w:rPr>
      <mc:AlternateContent>
        <mc:Choice Requires="wps">
          <w:drawing>
            <wp:anchor distT="0" distB="0" distL="114300" distR="114300" simplePos="0" relativeHeight="251657216" behindDoc="0" locked="0" layoutInCell="1" allowOverlap="1" wp14:anchorId="7A57E2A1" wp14:editId="38631939">
              <wp:simplePos x="0" y="0"/>
              <wp:positionH relativeFrom="column">
                <wp:posOffset>920115</wp:posOffset>
              </wp:positionH>
              <wp:positionV relativeFrom="paragraph">
                <wp:posOffset>77470</wp:posOffset>
              </wp:positionV>
              <wp:extent cx="5554980" cy="55880"/>
              <wp:effectExtent l="7620" t="12065" r="9525" b="8255"/>
              <wp:wrapNone/>
              <wp:docPr id="6"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54980" cy="55880"/>
                      </a:xfrm>
                      <a:prstGeom prst="rect">
                        <a:avLst/>
                      </a:prstGeom>
                      <a:solidFill>
                        <a:srgbClr val="C00000"/>
                      </a:solidFill>
                      <a:ln w="9525">
                        <a:solidFill>
                          <a:srgbClr val="C00000"/>
                        </a:solidFill>
                        <a:miter lim="800000"/>
                        <a:headEnd/>
                        <a:tailEnd/>
                      </a:ln>
                      <a:effectLst/>
                      <a:extLst>
                        <a:ext uri="{AF507438-7753-43E0-B8FC-AC1667EBCBE1}">
                          <a14:hiddenEffects xmlns:a14="http://schemas.microsoft.com/office/drawing/2010/main">
                            <a:effectLst>
                              <a:outerShdw dist="107763" dir="2700000" algn="ctr" rotWithShape="0">
                                <a:srgbClr val="808080">
                                  <a:alpha val="50000"/>
                                </a:srgbClr>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CE22BDD" id="Rectangle 4" o:spid="_x0000_s1026" style="position:absolute;margin-left:72.45pt;margin-top:6.1pt;width:437.4pt;height:4.4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" fillcolor="#c00000" strokecolor="#c00000">
              <v:shadow opacity=".5" offset="6pt,6pt"/>
            </v:rect>
          </w:pict>
        </mc:Fallback>
      </mc:AlternateContent>
    </w:r>
  </w:p>
  <w:p w14:paraId="1CA46553" w14:textId="766EF803" w:rsidR="00E66C43" w:rsidRPr="0004077C" w:rsidRDefault="00E66C43" w:rsidP="00F8651E">
    <w:pPr>
      <w:pStyle w:val="NoSpacing"/>
      <w:ind w:left="1440"/>
      <w:rPr>
        <w:rFonts w:asciiTheme="minorHAnsi" w:hAnsiTheme="minorHAnsi" w:cstheme="minorHAnsi"/>
        <w:b/>
        <w:bCs/>
        <w:color w:val="C00000"/>
        <w:sz w:val="36"/>
        <w:szCs w:val="36"/>
      </w:rPr>
    </w:pPr>
    <w:r>
      <w:rPr>
        <w:rFonts w:asciiTheme="minorHAnsi" w:hAnsiTheme="minorHAnsi" w:cstheme="minorHAnsi"/>
        <w:b/>
        <w:bCs/>
        <w:color w:val="C00000"/>
        <w:sz w:val="36"/>
        <w:szCs w:val="36"/>
      </w:rPr>
      <w:t>Prison Softening in the 21</w:t>
    </w:r>
    <w:r w:rsidRPr="008241C0">
      <w:rPr>
        <w:rFonts w:asciiTheme="minorHAnsi" w:hAnsiTheme="minorHAnsi" w:cstheme="minorHAnsi"/>
        <w:b/>
        <w:bCs/>
        <w:color w:val="C00000"/>
        <w:sz w:val="36"/>
        <w:szCs w:val="36"/>
        <w:vertAlign w:val="superscript"/>
      </w:rPr>
      <w:t>st</w:t>
    </w:r>
    <w:r>
      <w:rPr>
        <w:rFonts w:asciiTheme="minorHAnsi" w:hAnsiTheme="minorHAnsi" w:cstheme="minorHAnsi"/>
        <w:b/>
        <w:bCs/>
        <w:color w:val="C00000"/>
        <w:sz w:val="36"/>
        <w:szCs w:val="36"/>
      </w:rPr>
      <w:t xml:space="preserve"> Century</w:t>
    </w:r>
  </w:p>
  <w:p w14:paraId="69CFDD8B" w14:textId="3AA245BB" w:rsidR="00E66C43" w:rsidRPr="0039185A" w:rsidRDefault="00E66C43" w:rsidP="0052322D">
    <w:pPr>
      <w:pStyle w:val="NoSpacing"/>
      <w:ind w:left="1440"/>
      <w:rPr>
        <w:rFonts w:asciiTheme="minorHAnsi" w:hAnsiTheme="minorHAnsi" w:cstheme="minorHAnsi"/>
      </w:rPr>
    </w:pPr>
    <w:r>
      <w:rPr>
        <w:rFonts w:asciiTheme="minorHAnsi" w:hAnsiTheme="minorHAnsi" w:cstheme="minorHAnsi"/>
      </w:rPr>
      <w:t>Michael L Rush</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123ED" w14:textId="6DD3AECB" w:rsidR="00E66C43" w:rsidRDefault="00E66C43">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63AF77" w14:textId="6CE59F8C" w:rsidR="00E66C43" w:rsidRPr="00194E61" w:rsidRDefault="00E66C43" w:rsidP="00194E61">
    <w:pPr>
      <w:pStyle w:val="Header"/>
    </w:pPr>
    <w:r>
      <w:rPr>
        <w:noProof/>
      </w:rPr>
      <mc:AlternateContent>
        <mc:Choice Requires="wps">
          <w:drawing>
            <wp:anchor distT="0" distB="0" distL="114300" distR="114300" simplePos="0" relativeHeight="251656192" behindDoc="1" locked="0" layoutInCell="0" allowOverlap="1" wp14:anchorId="40898B1B" wp14:editId="4CCB7846">
              <wp:simplePos x="0" y="0"/>
              <wp:positionH relativeFrom="margin">
                <wp:align>center</wp:align>
              </wp:positionH>
              <wp:positionV relativeFrom="margin">
                <wp:align>center</wp:align>
              </wp:positionV>
              <wp:extent cx="6537960" cy="2614930"/>
              <wp:effectExtent l="0" t="1661795" r="0" b="1504950"/>
              <wp:wrapNone/>
              <wp:docPr id="5" name="WordArt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6537960" cy="261493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4468345F" w14:textId="77777777" w:rsidR="00E66C43" w:rsidRDefault="00E66C43" w:rsidP="00FA14E1">
                          <w:pPr>
                            <w:pStyle w:val="NormalWeb"/>
                            <w:spacing w:before="0" w:beforeAutospacing="0" w:after="0" w:afterAutospacing="0"/>
                            <w:jc w:val="center"/>
                          </w:pPr>
                          <w:r>
                            <w:rPr>
                              <w:color w:val="595959" w:themeColor="text1" w:themeTint="A6"/>
                              <w:sz w:val="2"/>
                              <w:szCs w:val="2"/>
                              <w14:textFill>
                                <w14:solidFill>
                                  <w14:schemeClr w14:val="tx1">
                                    <w14:alpha w14:val="50000"/>
                                    <w14:lumMod w14:val="65000"/>
                                    <w14:lumOff w14:val="35000"/>
                                  </w14:scheme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40898B1B" id="_x0000_t202" coordsize="21600,21600" o:spt="202" path="m,l,21600r21600,l21600,xe">
              <v:stroke joinstyle="miter"/>
              <v:path gradientshapeok="t" o:connecttype="rect"/>
            </v:shapetype>
            <v:shape id="WordArt 7" o:spid="_x0000_s1028" type="#_x0000_t202" style="position:absolute;margin-left:0;margin-top:0;width:514.8pt;height:205.9pt;rotation:-45;z-index:-25166028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" o:allowincell="f" filled="f" stroked="f">
              <v:stroke joinstyle="round"/>
              <o:lock v:ext="edit" shapetype="t"/>
              <v:textbox style="mso-fit-shape-to-text:t">
                <w:txbxContent>
                  <w:p w14:paraId="4468345F" w14:textId="77777777" w:rsidR="00E66C43" w:rsidRDefault="00E66C43" w:rsidP="00FA14E1">
                    <w:pPr>
                      <w:pStyle w:val="NormalWeb"/>
                      <w:spacing w:before="0" w:beforeAutospacing="0" w:after="0" w:afterAutospacing="0"/>
                      <w:jc w:val="center"/>
                    </w:pPr>
                    <w:r>
                      <w:rPr>
                        <w:color w:val="595959" w:themeColor="text1" w:themeTint="A6"/>
                        <w:sz w:val="2"/>
                        <w:szCs w:val="2"/>
                        <w14:textFill>
                          <w14:solidFill>
                            <w14:schemeClr w14:val="tx1">
                              <w14:alpha w14:val="50000"/>
                              <w14:lumMod w14:val="65000"/>
                              <w14:lumOff w14:val="35000"/>
                            </w14:schemeClr>
                          </w14:solidFill>
                        </w14:textFill>
                      </w:rPr>
                      <w:t>DRAFT</w:t>
                    </w:r>
                  </w:p>
                </w:txbxContent>
              </v:textbox>
              <w10:wrap anchorx="margin" anchory="margin"/>
            </v:shape>
          </w:pict>
        </mc:Fallback>
      </mc:AlternateContent>
    </w:r>
  </w:p>
  <w:p w14:paraId="134F3316" w14:textId="77777777" w:rsidR="00E66C43" w:rsidRDefault="00E66C43"/>
  <w:p w14:paraId="60679813" w14:textId="77777777" w:rsidR="00E66C43" w:rsidRDefault="00E66C43"/>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1AC952" w14:textId="0C13C75B" w:rsidR="00E66C43" w:rsidRDefault="00E66C4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9F92BEA2"/>
    <w:multiLevelType w:val="hybridMultilevel"/>
    <w:tmpl w:val="ED13F2B4"/>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C26915BA"/>
    <w:multiLevelType w:val="hybridMultilevel"/>
    <w:tmpl w:val="DC0AE10B"/>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E41799EA"/>
    <w:multiLevelType w:val="hybridMultilevel"/>
    <w:tmpl w:val="1FA8447E"/>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FF3F225E"/>
    <w:multiLevelType w:val="hybridMultilevel"/>
    <w:tmpl w:val="A456E1B0"/>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96E78E8"/>
    <w:multiLevelType w:val="hybridMultilevel"/>
    <w:tmpl w:val="3F02953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10DD1513"/>
    <w:multiLevelType w:val="hybridMultilevel"/>
    <w:tmpl w:val="6B4C9D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EDD3DBF"/>
    <w:multiLevelType w:val="hybridMultilevel"/>
    <w:tmpl w:val="23EA0A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FCE4D04"/>
    <w:multiLevelType w:val="hybridMultilevel"/>
    <w:tmpl w:val="6EE828B8"/>
    <w:lvl w:ilvl="0" w:tplc="04090011">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8" w15:restartNumberingAfterBreak="0">
    <w:nsid w:val="27EE7CAF"/>
    <w:multiLevelType w:val="hybridMultilevel"/>
    <w:tmpl w:val="48D0E8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872459C"/>
    <w:multiLevelType w:val="multilevel"/>
    <w:tmpl w:val="519E76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C9590E9"/>
    <w:multiLevelType w:val="hybridMultilevel"/>
    <w:tmpl w:val="36DB42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38FF4B64"/>
    <w:multiLevelType w:val="hybridMultilevel"/>
    <w:tmpl w:val="F49C86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DAD380A"/>
    <w:multiLevelType w:val="hybridMultilevel"/>
    <w:tmpl w:val="0DB8C94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E0612A0"/>
    <w:multiLevelType w:val="hybridMultilevel"/>
    <w:tmpl w:val="5E3231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4DE10A4"/>
    <w:multiLevelType w:val="hybridMultilevel"/>
    <w:tmpl w:val="08C4AF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ABE7867"/>
    <w:multiLevelType w:val="hybridMultilevel"/>
    <w:tmpl w:val="BFF6FC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6F80E07"/>
    <w:multiLevelType w:val="hybridMultilevel"/>
    <w:tmpl w:val="97680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80C1A35"/>
    <w:multiLevelType w:val="hybridMultilevel"/>
    <w:tmpl w:val="63244CB3"/>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15:restartNumberingAfterBreak="0">
    <w:nsid w:val="697F09D3"/>
    <w:multiLevelType w:val="hybridMultilevel"/>
    <w:tmpl w:val="09DEE0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AA84E3C"/>
    <w:multiLevelType w:val="hybridMultilevel"/>
    <w:tmpl w:val="88C8E7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E513337"/>
    <w:multiLevelType w:val="hybridMultilevel"/>
    <w:tmpl w:val="FA9010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19"/>
  </w:num>
  <w:num w:numId="3">
    <w:abstractNumId w:val="11"/>
  </w:num>
  <w:num w:numId="4">
    <w:abstractNumId w:val="7"/>
  </w:num>
  <w:num w:numId="5">
    <w:abstractNumId w:val="4"/>
  </w:num>
  <w:num w:numId="6">
    <w:abstractNumId w:val="3"/>
  </w:num>
  <w:num w:numId="7">
    <w:abstractNumId w:val="2"/>
  </w:num>
  <w:num w:numId="8">
    <w:abstractNumId w:val="17"/>
  </w:num>
  <w:num w:numId="9">
    <w:abstractNumId w:val="10"/>
  </w:num>
  <w:num w:numId="10">
    <w:abstractNumId w:val="1"/>
  </w:num>
  <w:num w:numId="11">
    <w:abstractNumId w:val="0"/>
  </w:num>
  <w:num w:numId="12">
    <w:abstractNumId w:val="18"/>
  </w:num>
  <w:num w:numId="13">
    <w:abstractNumId w:val="8"/>
  </w:num>
  <w:num w:numId="14">
    <w:abstractNumId w:val="16"/>
  </w:num>
  <w:num w:numId="15">
    <w:abstractNumId w:val="14"/>
  </w:num>
  <w:num w:numId="16">
    <w:abstractNumId w:val="13"/>
  </w:num>
  <w:num w:numId="17">
    <w:abstractNumId w:val="5"/>
  </w:num>
  <w:num w:numId="18">
    <w:abstractNumId w:val="15"/>
  </w:num>
  <w:num w:numId="19">
    <w:abstractNumId w:val="20"/>
  </w:num>
  <w:num w:numId="20">
    <w:abstractNumId w:val="9"/>
  </w:num>
  <w:num w:numId="21">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grammar="clean"/>
  <w:defaultTabStop w:val="720"/>
  <w:doNotHyphenateCaps/>
  <w:evenAndOddHeaders/>
  <w:drawingGridHorizontalSpacing w:val="120"/>
  <w:displayHorizontalDrawingGridEvery w:val="2"/>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1AD4"/>
    <w:rsid w:val="00000AB8"/>
    <w:rsid w:val="000029EF"/>
    <w:rsid w:val="00002AA8"/>
    <w:rsid w:val="00002C48"/>
    <w:rsid w:val="0000459C"/>
    <w:rsid w:val="00004BFA"/>
    <w:rsid w:val="0000515B"/>
    <w:rsid w:val="000076C3"/>
    <w:rsid w:val="00010B25"/>
    <w:rsid w:val="00011ED8"/>
    <w:rsid w:val="00013C9A"/>
    <w:rsid w:val="00014743"/>
    <w:rsid w:val="0001477A"/>
    <w:rsid w:val="000165C7"/>
    <w:rsid w:val="0001707E"/>
    <w:rsid w:val="00017F26"/>
    <w:rsid w:val="000257B4"/>
    <w:rsid w:val="00030424"/>
    <w:rsid w:val="000328B8"/>
    <w:rsid w:val="00033019"/>
    <w:rsid w:val="00033927"/>
    <w:rsid w:val="00033ADD"/>
    <w:rsid w:val="0003609D"/>
    <w:rsid w:val="000362D0"/>
    <w:rsid w:val="0004077C"/>
    <w:rsid w:val="000426C4"/>
    <w:rsid w:val="00042902"/>
    <w:rsid w:val="0004553D"/>
    <w:rsid w:val="000457C2"/>
    <w:rsid w:val="00046295"/>
    <w:rsid w:val="00046E97"/>
    <w:rsid w:val="00050C3D"/>
    <w:rsid w:val="00052FCA"/>
    <w:rsid w:val="0005374B"/>
    <w:rsid w:val="00054E4F"/>
    <w:rsid w:val="0005550C"/>
    <w:rsid w:val="00056273"/>
    <w:rsid w:val="0006246D"/>
    <w:rsid w:val="00066825"/>
    <w:rsid w:val="00071CBF"/>
    <w:rsid w:val="00074971"/>
    <w:rsid w:val="00074A91"/>
    <w:rsid w:val="00084297"/>
    <w:rsid w:val="00087A7D"/>
    <w:rsid w:val="0009337C"/>
    <w:rsid w:val="00096184"/>
    <w:rsid w:val="00097F52"/>
    <w:rsid w:val="000A1039"/>
    <w:rsid w:val="000A17ED"/>
    <w:rsid w:val="000B0445"/>
    <w:rsid w:val="000B0CF9"/>
    <w:rsid w:val="000B1A8D"/>
    <w:rsid w:val="000B4DD2"/>
    <w:rsid w:val="000C0556"/>
    <w:rsid w:val="000C327D"/>
    <w:rsid w:val="000C525E"/>
    <w:rsid w:val="000C5E9E"/>
    <w:rsid w:val="000D12BC"/>
    <w:rsid w:val="000D1D27"/>
    <w:rsid w:val="000E0248"/>
    <w:rsid w:val="000E1BF4"/>
    <w:rsid w:val="000E1D2A"/>
    <w:rsid w:val="000E2ED3"/>
    <w:rsid w:val="000E4229"/>
    <w:rsid w:val="000F0A9C"/>
    <w:rsid w:val="000F210E"/>
    <w:rsid w:val="000F2BCE"/>
    <w:rsid w:val="000F2D7A"/>
    <w:rsid w:val="000F2F38"/>
    <w:rsid w:val="000F300E"/>
    <w:rsid w:val="000F44B3"/>
    <w:rsid w:val="000F5BBA"/>
    <w:rsid w:val="000F6A8A"/>
    <w:rsid w:val="000F78CD"/>
    <w:rsid w:val="000F7C22"/>
    <w:rsid w:val="001008A1"/>
    <w:rsid w:val="00100F8D"/>
    <w:rsid w:val="001021D4"/>
    <w:rsid w:val="001036F7"/>
    <w:rsid w:val="00103EEE"/>
    <w:rsid w:val="00105011"/>
    <w:rsid w:val="001058B0"/>
    <w:rsid w:val="00105EBE"/>
    <w:rsid w:val="001063D5"/>
    <w:rsid w:val="0010668E"/>
    <w:rsid w:val="0011019D"/>
    <w:rsid w:val="00110C5D"/>
    <w:rsid w:val="001114DA"/>
    <w:rsid w:val="001138E9"/>
    <w:rsid w:val="00113A3D"/>
    <w:rsid w:val="0011467E"/>
    <w:rsid w:val="00117CAA"/>
    <w:rsid w:val="00121D43"/>
    <w:rsid w:val="00121EEF"/>
    <w:rsid w:val="001237B9"/>
    <w:rsid w:val="00123F44"/>
    <w:rsid w:val="00130052"/>
    <w:rsid w:val="001307D0"/>
    <w:rsid w:val="00134053"/>
    <w:rsid w:val="0013487F"/>
    <w:rsid w:val="001360D3"/>
    <w:rsid w:val="001367AB"/>
    <w:rsid w:val="0013705A"/>
    <w:rsid w:val="00137A18"/>
    <w:rsid w:val="001405CD"/>
    <w:rsid w:val="00141DDB"/>
    <w:rsid w:val="00143311"/>
    <w:rsid w:val="00144D87"/>
    <w:rsid w:val="00156BF6"/>
    <w:rsid w:val="001616D2"/>
    <w:rsid w:val="001622F1"/>
    <w:rsid w:val="0016254C"/>
    <w:rsid w:val="00163E91"/>
    <w:rsid w:val="0016749F"/>
    <w:rsid w:val="001758AB"/>
    <w:rsid w:val="00176063"/>
    <w:rsid w:val="001764ED"/>
    <w:rsid w:val="00182A5E"/>
    <w:rsid w:val="001835E8"/>
    <w:rsid w:val="001859B9"/>
    <w:rsid w:val="0018747E"/>
    <w:rsid w:val="001908C7"/>
    <w:rsid w:val="0019152A"/>
    <w:rsid w:val="00194E61"/>
    <w:rsid w:val="0019507F"/>
    <w:rsid w:val="00196A75"/>
    <w:rsid w:val="00196D4B"/>
    <w:rsid w:val="00197623"/>
    <w:rsid w:val="001A0373"/>
    <w:rsid w:val="001A362F"/>
    <w:rsid w:val="001A7A96"/>
    <w:rsid w:val="001B231D"/>
    <w:rsid w:val="001B2BAE"/>
    <w:rsid w:val="001B33EB"/>
    <w:rsid w:val="001B3665"/>
    <w:rsid w:val="001B7583"/>
    <w:rsid w:val="001C7603"/>
    <w:rsid w:val="001C7C45"/>
    <w:rsid w:val="001C7F33"/>
    <w:rsid w:val="001D3305"/>
    <w:rsid w:val="001E3E27"/>
    <w:rsid w:val="001E40F4"/>
    <w:rsid w:val="001E6601"/>
    <w:rsid w:val="001E6CF3"/>
    <w:rsid w:val="001E75AC"/>
    <w:rsid w:val="001E770C"/>
    <w:rsid w:val="001E79CC"/>
    <w:rsid w:val="001E7B93"/>
    <w:rsid w:val="001F0F02"/>
    <w:rsid w:val="001F239B"/>
    <w:rsid w:val="001F3EA9"/>
    <w:rsid w:val="001F64FF"/>
    <w:rsid w:val="001F6ABA"/>
    <w:rsid w:val="001F79D1"/>
    <w:rsid w:val="002011F6"/>
    <w:rsid w:val="00201D1F"/>
    <w:rsid w:val="00202A9A"/>
    <w:rsid w:val="002062FE"/>
    <w:rsid w:val="00211248"/>
    <w:rsid w:val="00213DE1"/>
    <w:rsid w:val="002208CA"/>
    <w:rsid w:val="00220DB3"/>
    <w:rsid w:val="00220DEE"/>
    <w:rsid w:val="002214D2"/>
    <w:rsid w:val="0022270F"/>
    <w:rsid w:val="00222D6D"/>
    <w:rsid w:val="00226836"/>
    <w:rsid w:val="00227365"/>
    <w:rsid w:val="00231492"/>
    <w:rsid w:val="00237417"/>
    <w:rsid w:val="00237D34"/>
    <w:rsid w:val="00242396"/>
    <w:rsid w:val="00245894"/>
    <w:rsid w:val="0024618A"/>
    <w:rsid w:val="0025068E"/>
    <w:rsid w:val="00252ACA"/>
    <w:rsid w:val="00252F83"/>
    <w:rsid w:val="0025470F"/>
    <w:rsid w:val="002555D1"/>
    <w:rsid w:val="002613EE"/>
    <w:rsid w:val="00265A43"/>
    <w:rsid w:val="00265AE9"/>
    <w:rsid w:val="00265FDF"/>
    <w:rsid w:val="00266312"/>
    <w:rsid w:val="00266AE2"/>
    <w:rsid w:val="00266EBE"/>
    <w:rsid w:val="002701A5"/>
    <w:rsid w:val="002717ED"/>
    <w:rsid w:val="002766F0"/>
    <w:rsid w:val="0028214C"/>
    <w:rsid w:val="00286C01"/>
    <w:rsid w:val="0029066C"/>
    <w:rsid w:val="0029108B"/>
    <w:rsid w:val="002935C9"/>
    <w:rsid w:val="002959C0"/>
    <w:rsid w:val="00295B4A"/>
    <w:rsid w:val="002A078C"/>
    <w:rsid w:val="002A2D69"/>
    <w:rsid w:val="002A4AB6"/>
    <w:rsid w:val="002A4E96"/>
    <w:rsid w:val="002A656B"/>
    <w:rsid w:val="002A749F"/>
    <w:rsid w:val="002B1F88"/>
    <w:rsid w:val="002B48C2"/>
    <w:rsid w:val="002B6C47"/>
    <w:rsid w:val="002B7CD9"/>
    <w:rsid w:val="002C522D"/>
    <w:rsid w:val="002D14F5"/>
    <w:rsid w:val="002D1584"/>
    <w:rsid w:val="002D39CA"/>
    <w:rsid w:val="002D3BC4"/>
    <w:rsid w:val="002D497E"/>
    <w:rsid w:val="002E13DE"/>
    <w:rsid w:val="002E1D8E"/>
    <w:rsid w:val="002E2ED0"/>
    <w:rsid w:val="002E38BB"/>
    <w:rsid w:val="002E598A"/>
    <w:rsid w:val="002E604F"/>
    <w:rsid w:val="002E7B74"/>
    <w:rsid w:val="002F1778"/>
    <w:rsid w:val="002F17BE"/>
    <w:rsid w:val="002F1B4F"/>
    <w:rsid w:val="002F2F28"/>
    <w:rsid w:val="002F773C"/>
    <w:rsid w:val="00300100"/>
    <w:rsid w:val="00302C64"/>
    <w:rsid w:val="0030322E"/>
    <w:rsid w:val="003034A2"/>
    <w:rsid w:val="0030413A"/>
    <w:rsid w:val="00304726"/>
    <w:rsid w:val="00306540"/>
    <w:rsid w:val="003116F9"/>
    <w:rsid w:val="00312542"/>
    <w:rsid w:val="00315686"/>
    <w:rsid w:val="00315D62"/>
    <w:rsid w:val="003210A3"/>
    <w:rsid w:val="0032156B"/>
    <w:rsid w:val="00323953"/>
    <w:rsid w:val="00326E87"/>
    <w:rsid w:val="003270A1"/>
    <w:rsid w:val="003274D4"/>
    <w:rsid w:val="00327904"/>
    <w:rsid w:val="00332ACA"/>
    <w:rsid w:val="00340726"/>
    <w:rsid w:val="00344422"/>
    <w:rsid w:val="00344611"/>
    <w:rsid w:val="00350114"/>
    <w:rsid w:val="00352D3E"/>
    <w:rsid w:val="00360635"/>
    <w:rsid w:val="00360E3F"/>
    <w:rsid w:val="00363639"/>
    <w:rsid w:val="003638FD"/>
    <w:rsid w:val="00363D93"/>
    <w:rsid w:val="0036580F"/>
    <w:rsid w:val="00366177"/>
    <w:rsid w:val="0036655D"/>
    <w:rsid w:val="00372178"/>
    <w:rsid w:val="00375196"/>
    <w:rsid w:val="00375788"/>
    <w:rsid w:val="0037653E"/>
    <w:rsid w:val="00376BB0"/>
    <w:rsid w:val="00377C71"/>
    <w:rsid w:val="00380DCC"/>
    <w:rsid w:val="00380F34"/>
    <w:rsid w:val="003810A7"/>
    <w:rsid w:val="00386350"/>
    <w:rsid w:val="00386D90"/>
    <w:rsid w:val="00387D4B"/>
    <w:rsid w:val="00390B65"/>
    <w:rsid w:val="0039185A"/>
    <w:rsid w:val="00391A0E"/>
    <w:rsid w:val="003B1E0D"/>
    <w:rsid w:val="003B214B"/>
    <w:rsid w:val="003B3EA4"/>
    <w:rsid w:val="003B446B"/>
    <w:rsid w:val="003B45C8"/>
    <w:rsid w:val="003C1BE5"/>
    <w:rsid w:val="003C40AE"/>
    <w:rsid w:val="003C467D"/>
    <w:rsid w:val="003C55A5"/>
    <w:rsid w:val="003C5A9C"/>
    <w:rsid w:val="003C6621"/>
    <w:rsid w:val="003D1DB5"/>
    <w:rsid w:val="003D2E78"/>
    <w:rsid w:val="003D5F8B"/>
    <w:rsid w:val="003E488E"/>
    <w:rsid w:val="003F0C1B"/>
    <w:rsid w:val="003F10A0"/>
    <w:rsid w:val="003F169D"/>
    <w:rsid w:val="003F1C48"/>
    <w:rsid w:val="003F53F3"/>
    <w:rsid w:val="003F654E"/>
    <w:rsid w:val="00400430"/>
    <w:rsid w:val="004006C5"/>
    <w:rsid w:val="00401315"/>
    <w:rsid w:val="00401B8C"/>
    <w:rsid w:val="004040F8"/>
    <w:rsid w:val="00405395"/>
    <w:rsid w:val="00405E01"/>
    <w:rsid w:val="00406D8D"/>
    <w:rsid w:val="00410DA5"/>
    <w:rsid w:val="00412023"/>
    <w:rsid w:val="0041227C"/>
    <w:rsid w:val="00412312"/>
    <w:rsid w:val="004129CD"/>
    <w:rsid w:val="004147EB"/>
    <w:rsid w:val="00415ED7"/>
    <w:rsid w:val="0041626C"/>
    <w:rsid w:val="0042077F"/>
    <w:rsid w:val="0042162B"/>
    <w:rsid w:val="00425F94"/>
    <w:rsid w:val="00426539"/>
    <w:rsid w:val="00427456"/>
    <w:rsid w:val="0042759D"/>
    <w:rsid w:val="00432869"/>
    <w:rsid w:val="0043321E"/>
    <w:rsid w:val="004358AA"/>
    <w:rsid w:val="004375AE"/>
    <w:rsid w:val="0044232C"/>
    <w:rsid w:val="0044562C"/>
    <w:rsid w:val="0044675E"/>
    <w:rsid w:val="00446792"/>
    <w:rsid w:val="0045027B"/>
    <w:rsid w:val="0045039D"/>
    <w:rsid w:val="00450DAD"/>
    <w:rsid w:val="00452C6D"/>
    <w:rsid w:val="00455F60"/>
    <w:rsid w:val="00457945"/>
    <w:rsid w:val="00457A6A"/>
    <w:rsid w:val="00460705"/>
    <w:rsid w:val="004649DA"/>
    <w:rsid w:val="00464BB3"/>
    <w:rsid w:val="004709DD"/>
    <w:rsid w:val="00472A2E"/>
    <w:rsid w:val="004734BF"/>
    <w:rsid w:val="0047447E"/>
    <w:rsid w:val="00476BC4"/>
    <w:rsid w:val="00480000"/>
    <w:rsid w:val="004834D4"/>
    <w:rsid w:val="00483B4F"/>
    <w:rsid w:val="004852C2"/>
    <w:rsid w:val="00485BFF"/>
    <w:rsid w:val="0049451B"/>
    <w:rsid w:val="00494AFC"/>
    <w:rsid w:val="004962FB"/>
    <w:rsid w:val="004A2D06"/>
    <w:rsid w:val="004A43B0"/>
    <w:rsid w:val="004A5304"/>
    <w:rsid w:val="004A7CEF"/>
    <w:rsid w:val="004B1B88"/>
    <w:rsid w:val="004B2938"/>
    <w:rsid w:val="004B45E9"/>
    <w:rsid w:val="004B4C0D"/>
    <w:rsid w:val="004B4E3A"/>
    <w:rsid w:val="004B5384"/>
    <w:rsid w:val="004B6142"/>
    <w:rsid w:val="004C3BB8"/>
    <w:rsid w:val="004C597F"/>
    <w:rsid w:val="004D0751"/>
    <w:rsid w:val="004D0A3E"/>
    <w:rsid w:val="004D3134"/>
    <w:rsid w:val="004D371E"/>
    <w:rsid w:val="004D3F7F"/>
    <w:rsid w:val="004D5DCA"/>
    <w:rsid w:val="004D616B"/>
    <w:rsid w:val="004D79CE"/>
    <w:rsid w:val="004E07AA"/>
    <w:rsid w:val="004E0A5D"/>
    <w:rsid w:val="004E1344"/>
    <w:rsid w:val="004E1451"/>
    <w:rsid w:val="004E4AFA"/>
    <w:rsid w:val="004E673C"/>
    <w:rsid w:val="004E7E97"/>
    <w:rsid w:val="004F07EF"/>
    <w:rsid w:val="004F39E4"/>
    <w:rsid w:val="004F4B6A"/>
    <w:rsid w:val="004F538A"/>
    <w:rsid w:val="004F649C"/>
    <w:rsid w:val="004F65C9"/>
    <w:rsid w:val="005007DB"/>
    <w:rsid w:val="00500CCC"/>
    <w:rsid w:val="00504B04"/>
    <w:rsid w:val="00506A61"/>
    <w:rsid w:val="00507A21"/>
    <w:rsid w:val="005104A7"/>
    <w:rsid w:val="005105D3"/>
    <w:rsid w:val="00511FB5"/>
    <w:rsid w:val="00520193"/>
    <w:rsid w:val="0052322D"/>
    <w:rsid w:val="00526039"/>
    <w:rsid w:val="00530B00"/>
    <w:rsid w:val="00534900"/>
    <w:rsid w:val="00535A79"/>
    <w:rsid w:val="00536D7F"/>
    <w:rsid w:val="00537ACF"/>
    <w:rsid w:val="00540E22"/>
    <w:rsid w:val="005473B0"/>
    <w:rsid w:val="00547DC6"/>
    <w:rsid w:val="005527AE"/>
    <w:rsid w:val="00553621"/>
    <w:rsid w:val="00553824"/>
    <w:rsid w:val="00554927"/>
    <w:rsid w:val="00560971"/>
    <w:rsid w:val="00561F02"/>
    <w:rsid w:val="00570E9B"/>
    <w:rsid w:val="00574126"/>
    <w:rsid w:val="00577A92"/>
    <w:rsid w:val="0058114B"/>
    <w:rsid w:val="005812C3"/>
    <w:rsid w:val="005871E5"/>
    <w:rsid w:val="0059098B"/>
    <w:rsid w:val="0059173E"/>
    <w:rsid w:val="0059263B"/>
    <w:rsid w:val="00593E55"/>
    <w:rsid w:val="005955FB"/>
    <w:rsid w:val="00595A48"/>
    <w:rsid w:val="0059663B"/>
    <w:rsid w:val="00596F00"/>
    <w:rsid w:val="00597958"/>
    <w:rsid w:val="005A331B"/>
    <w:rsid w:val="005A73C0"/>
    <w:rsid w:val="005A7B82"/>
    <w:rsid w:val="005B437B"/>
    <w:rsid w:val="005B5A55"/>
    <w:rsid w:val="005B7DE9"/>
    <w:rsid w:val="005C1819"/>
    <w:rsid w:val="005C430D"/>
    <w:rsid w:val="005D209E"/>
    <w:rsid w:val="005D2D49"/>
    <w:rsid w:val="005D51B8"/>
    <w:rsid w:val="005D7E80"/>
    <w:rsid w:val="005E0933"/>
    <w:rsid w:val="005E34B8"/>
    <w:rsid w:val="005E4094"/>
    <w:rsid w:val="005E6736"/>
    <w:rsid w:val="005E7329"/>
    <w:rsid w:val="005F0164"/>
    <w:rsid w:val="005F1E3F"/>
    <w:rsid w:val="005F22AF"/>
    <w:rsid w:val="005F538C"/>
    <w:rsid w:val="005F5632"/>
    <w:rsid w:val="005F7C71"/>
    <w:rsid w:val="0060121B"/>
    <w:rsid w:val="006045D1"/>
    <w:rsid w:val="00604E84"/>
    <w:rsid w:val="0060671B"/>
    <w:rsid w:val="00607B81"/>
    <w:rsid w:val="00610E34"/>
    <w:rsid w:val="006131E8"/>
    <w:rsid w:val="00614B51"/>
    <w:rsid w:val="00617489"/>
    <w:rsid w:val="00617C21"/>
    <w:rsid w:val="00620E6E"/>
    <w:rsid w:val="00624A8C"/>
    <w:rsid w:val="006307C7"/>
    <w:rsid w:val="00632918"/>
    <w:rsid w:val="00637A16"/>
    <w:rsid w:val="00637F6F"/>
    <w:rsid w:val="006406B2"/>
    <w:rsid w:val="00641BF6"/>
    <w:rsid w:val="00641DF8"/>
    <w:rsid w:val="00643999"/>
    <w:rsid w:val="00643AC6"/>
    <w:rsid w:val="00644752"/>
    <w:rsid w:val="00645DCD"/>
    <w:rsid w:val="0064609D"/>
    <w:rsid w:val="00646559"/>
    <w:rsid w:val="006472E3"/>
    <w:rsid w:val="0065197A"/>
    <w:rsid w:val="00652F4F"/>
    <w:rsid w:val="00662F0F"/>
    <w:rsid w:val="00665AF3"/>
    <w:rsid w:val="00667E53"/>
    <w:rsid w:val="00670F18"/>
    <w:rsid w:val="00671438"/>
    <w:rsid w:val="006721C4"/>
    <w:rsid w:val="00673B89"/>
    <w:rsid w:val="00673D8D"/>
    <w:rsid w:val="00673F11"/>
    <w:rsid w:val="006777A7"/>
    <w:rsid w:val="00677EFD"/>
    <w:rsid w:val="00681143"/>
    <w:rsid w:val="00693432"/>
    <w:rsid w:val="00695B47"/>
    <w:rsid w:val="00697A64"/>
    <w:rsid w:val="006A01CE"/>
    <w:rsid w:val="006A0A7F"/>
    <w:rsid w:val="006A501C"/>
    <w:rsid w:val="006A5582"/>
    <w:rsid w:val="006A6510"/>
    <w:rsid w:val="006B1AA8"/>
    <w:rsid w:val="006B1EE2"/>
    <w:rsid w:val="006B4A89"/>
    <w:rsid w:val="006B623E"/>
    <w:rsid w:val="006C0D6A"/>
    <w:rsid w:val="006C16CF"/>
    <w:rsid w:val="006C33A1"/>
    <w:rsid w:val="006C539F"/>
    <w:rsid w:val="006D3B23"/>
    <w:rsid w:val="006D48E6"/>
    <w:rsid w:val="006E02D3"/>
    <w:rsid w:val="006E0F7B"/>
    <w:rsid w:val="006E6671"/>
    <w:rsid w:val="006F3A78"/>
    <w:rsid w:val="006F3B0C"/>
    <w:rsid w:val="007001E4"/>
    <w:rsid w:val="00703E3E"/>
    <w:rsid w:val="007044CC"/>
    <w:rsid w:val="0070487D"/>
    <w:rsid w:val="00713A74"/>
    <w:rsid w:val="00717FD5"/>
    <w:rsid w:val="00724645"/>
    <w:rsid w:val="007264B0"/>
    <w:rsid w:val="00726585"/>
    <w:rsid w:val="007331ED"/>
    <w:rsid w:val="0073436C"/>
    <w:rsid w:val="007371D6"/>
    <w:rsid w:val="007377B8"/>
    <w:rsid w:val="00742DA1"/>
    <w:rsid w:val="007440C9"/>
    <w:rsid w:val="007443C8"/>
    <w:rsid w:val="00752660"/>
    <w:rsid w:val="00753E8E"/>
    <w:rsid w:val="00757DDD"/>
    <w:rsid w:val="00760EE9"/>
    <w:rsid w:val="00763CF1"/>
    <w:rsid w:val="007713FA"/>
    <w:rsid w:val="00772215"/>
    <w:rsid w:val="00773486"/>
    <w:rsid w:val="00776D53"/>
    <w:rsid w:val="0078130E"/>
    <w:rsid w:val="00782CED"/>
    <w:rsid w:val="00783D84"/>
    <w:rsid w:val="007859A7"/>
    <w:rsid w:val="007923D7"/>
    <w:rsid w:val="0079588C"/>
    <w:rsid w:val="00795B4F"/>
    <w:rsid w:val="00797893"/>
    <w:rsid w:val="007A0065"/>
    <w:rsid w:val="007A2009"/>
    <w:rsid w:val="007A2CAF"/>
    <w:rsid w:val="007A317A"/>
    <w:rsid w:val="007A39E4"/>
    <w:rsid w:val="007A402C"/>
    <w:rsid w:val="007A47B7"/>
    <w:rsid w:val="007A489C"/>
    <w:rsid w:val="007A4AC9"/>
    <w:rsid w:val="007A6B4D"/>
    <w:rsid w:val="007A779D"/>
    <w:rsid w:val="007B1835"/>
    <w:rsid w:val="007B2895"/>
    <w:rsid w:val="007B3DFF"/>
    <w:rsid w:val="007B40AD"/>
    <w:rsid w:val="007B433D"/>
    <w:rsid w:val="007B5D4B"/>
    <w:rsid w:val="007B72E1"/>
    <w:rsid w:val="007B770B"/>
    <w:rsid w:val="007C3D3E"/>
    <w:rsid w:val="007D15D2"/>
    <w:rsid w:val="007D2C74"/>
    <w:rsid w:val="007D479E"/>
    <w:rsid w:val="007D4DBB"/>
    <w:rsid w:val="007D600E"/>
    <w:rsid w:val="007D7887"/>
    <w:rsid w:val="007E55FE"/>
    <w:rsid w:val="007E7FFC"/>
    <w:rsid w:val="007F08FE"/>
    <w:rsid w:val="007F3B11"/>
    <w:rsid w:val="007F4723"/>
    <w:rsid w:val="007F4E81"/>
    <w:rsid w:val="007F5FED"/>
    <w:rsid w:val="007F719E"/>
    <w:rsid w:val="00803C15"/>
    <w:rsid w:val="0080542B"/>
    <w:rsid w:val="0080645A"/>
    <w:rsid w:val="00811209"/>
    <w:rsid w:val="00811B07"/>
    <w:rsid w:val="00817BBE"/>
    <w:rsid w:val="00820894"/>
    <w:rsid w:val="00820DDF"/>
    <w:rsid w:val="008217C0"/>
    <w:rsid w:val="00822640"/>
    <w:rsid w:val="00822953"/>
    <w:rsid w:val="00822AD0"/>
    <w:rsid w:val="00823FA7"/>
    <w:rsid w:val="008241C0"/>
    <w:rsid w:val="00824DF0"/>
    <w:rsid w:val="0083216F"/>
    <w:rsid w:val="00833BCE"/>
    <w:rsid w:val="00834D6F"/>
    <w:rsid w:val="0083603F"/>
    <w:rsid w:val="008437FF"/>
    <w:rsid w:val="008448BC"/>
    <w:rsid w:val="0084665C"/>
    <w:rsid w:val="00850DE2"/>
    <w:rsid w:val="008538CD"/>
    <w:rsid w:val="00857860"/>
    <w:rsid w:val="00860F5A"/>
    <w:rsid w:val="00872CDF"/>
    <w:rsid w:val="00872EFE"/>
    <w:rsid w:val="00875C1D"/>
    <w:rsid w:val="008802BB"/>
    <w:rsid w:val="00880646"/>
    <w:rsid w:val="0088064A"/>
    <w:rsid w:val="008848AC"/>
    <w:rsid w:val="00884DD4"/>
    <w:rsid w:val="00886E53"/>
    <w:rsid w:val="008978DF"/>
    <w:rsid w:val="008A29C6"/>
    <w:rsid w:val="008A60E9"/>
    <w:rsid w:val="008A7E83"/>
    <w:rsid w:val="008B2FEB"/>
    <w:rsid w:val="008B3498"/>
    <w:rsid w:val="008B44C5"/>
    <w:rsid w:val="008B46B9"/>
    <w:rsid w:val="008B75B5"/>
    <w:rsid w:val="008C1293"/>
    <w:rsid w:val="008C1B11"/>
    <w:rsid w:val="008C3E9A"/>
    <w:rsid w:val="008C42B6"/>
    <w:rsid w:val="008D104D"/>
    <w:rsid w:val="008D5733"/>
    <w:rsid w:val="008D57D2"/>
    <w:rsid w:val="008D735B"/>
    <w:rsid w:val="008E023F"/>
    <w:rsid w:val="008E0FB0"/>
    <w:rsid w:val="008E411F"/>
    <w:rsid w:val="008E5C31"/>
    <w:rsid w:val="008E5DD3"/>
    <w:rsid w:val="008E6D2C"/>
    <w:rsid w:val="008F0AEB"/>
    <w:rsid w:val="008F17D0"/>
    <w:rsid w:val="008F1C2E"/>
    <w:rsid w:val="008F287D"/>
    <w:rsid w:val="008F42E0"/>
    <w:rsid w:val="00900797"/>
    <w:rsid w:val="009027A6"/>
    <w:rsid w:val="0090455A"/>
    <w:rsid w:val="00904F50"/>
    <w:rsid w:val="00905DC3"/>
    <w:rsid w:val="009062EF"/>
    <w:rsid w:val="009076DE"/>
    <w:rsid w:val="00913A83"/>
    <w:rsid w:val="0091467C"/>
    <w:rsid w:val="009157B5"/>
    <w:rsid w:val="00915F27"/>
    <w:rsid w:val="00916997"/>
    <w:rsid w:val="009217AA"/>
    <w:rsid w:val="00921AEC"/>
    <w:rsid w:val="00924A08"/>
    <w:rsid w:val="009251E1"/>
    <w:rsid w:val="009253E8"/>
    <w:rsid w:val="00926A7E"/>
    <w:rsid w:val="0092780B"/>
    <w:rsid w:val="00927862"/>
    <w:rsid w:val="009373A2"/>
    <w:rsid w:val="009376DD"/>
    <w:rsid w:val="009459BB"/>
    <w:rsid w:val="00946D55"/>
    <w:rsid w:val="0094751C"/>
    <w:rsid w:val="00947C5D"/>
    <w:rsid w:val="00950755"/>
    <w:rsid w:val="00953C45"/>
    <w:rsid w:val="0095483E"/>
    <w:rsid w:val="00954962"/>
    <w:rsid w:val="009555C6"/>
    <w:rsid w:val="00956045"/>
    <w:rsid w:val="0095689E"/>
    <w:rsid w:val="00957C34"/>
    <w:rsid w:val="00957E1B"/>
    <w:rsid w:val="00962E71"/>
    <w:rsid w:val="009665DD"/>
    <w:rsid w:val="009669A0"/>
    <w:rsid w:val="009673FA"/>
    <w:rsid w:val="00967C09"/>
    <w:rsid w:val="00967E83"/>
    <w:rsid w:val="009702C4"/>
    <w:rsid w:val="009714AB"/>
    <w:rsid w:val="00971DA5"/>
    <w:rsid w:val="00972341"/>
    <w:rsid w:val="009740E6"/>
    <w:rsid w:val="00974C22"/>
    <w:rsid w:val="009807DC"/>
    <w:rsid w:val="00980942"/>
    <w:rsid w:val="00982791"/>
    <w:rsid w:val="009865CE"/>
    <w:rsid w:val="009907E0"/>
    <w:rsid w:val="009909EE"/>
    <w:rsid w:val="00992CA9"/>
    <w:rsid w:val="00994F8A"/>
    <w:rsid w:val="009A5E5F"/>
    <w:rsid w:val="009B0015"/>
    <w:rsid w:val="009B0DA0"/>
    <w:rsid w:val="009B14FD"/>
    <w:rsid w:val="009B3061"/>
    <w:rsid w:val="009C08BB"/>
    <w:rsid w:val="009C09D3"/>
    <w:rsid w:val="009C1FC3"/>
    <w:rsid w:val="009C2384"/>
    <w:rsid w:val="009C31C7"/>
    <w:rsid w:val="009C7745"/>
    <w:rsid w:val="009D0DFF"/>
    <w:rsid w:val="009D1AE6"/>
    <w:rsid w:val="009D638A"/>
    <w:rsid w:val="009E176B"/>
    <w:rsid w:val="009E4A45"/>
    <w:rsid w:val="009E562C"/>
    <w:rsid w:val="009E775A"/>
    <w:rsid w:val="009F0365"/>
    <w:rsid w:val="009F04DD"/>
    <w:rsid w:val="009F06BE"/>
    <w:rsid w:val="009F32E8"/>
    <w:rsid w:val="009F373A"/>
    <w:rsid w:val="009F4094"/>
    <w:rsid w:val="009F4E06"/>
    <w:rsid w:val="009F5C2C"/>
    <w:rsid w:val="00A00133"/>
    <w:rsid w:val="00A0292B"/>
    <w:rsid w:val="00A06676"/>
    <w:rsid w:val="00A1032E"/>
    <w:rsid w:val="00A10E84"/>
    <w:rsid w:val="00A1103B"/>
    <w:rsid w:val="00A1167F"/>
    <w:rsid w:val="00A120CC"/>
    <w:rsid w:val="00A13E28"/>
    <w:rsid w:val="00A14B65"/>
    <w:rsid w:val="00A14CEE"/>
    <w:rsid w:val="00A14D04"/>
    <w:rsid w:val="00A16942"/>
    <w:rsid w:val="00A20571"/>
    <w:rsid w:val="00A21EB8"/>
    <w:rsid w:val="00A237A7"/>
    <w:rsid w:val="00A24C29"/>
    <w:rsid w:val="00A256CF"/>
    <w:rsid w:val="00A26505"/>
    <w:rsid w:val="00A30BE5"/>
    <w:rsid w:val="00A327FE"/>
    <w:rsid w:val="00A33534"/>
    <w:rsid w:val="00A40869"/>
    <w:rsid w:val="00A41EC1"/>
    <w:rsid w:val="00A41F47"/>
    <w:rsid w:val="00A42666"/>
    <w:rsid w:val="00A50751"/>
    <w:rsid w:val="00A5159B"/>
    <w:rsid w:val="00A517C0"/>
    <w:rsid w:val="00A52CB3"/>
    <w:rsid w:val="00A57150"/>
    <w:rsid w:val="00A61528"/>
    <w:rsid w:val="00A619CF"/>
    <w:rsid w:val="00A61D0A"/>
    <w:rsid w:val="00A635CD"/>
    <w:rsid w:val="00A644EB"/>
    <w:rsid w:val="00A65C78"/>
    <w:rsid w:val="00A661DB"/>
    <w:rsid w:val="00A75F94"/>
    <w:rsid w:val="00A76BDA"/>
    <w:rsid w:val="00A80831"/>
    <w:rsid w:val="00A80DF2"/>
    <w:rsid w:val="00A82DB6"/>
    <w:rsid w:val="00A86728"/>
    <w:rsid w:val="00A86F22"/>
    <w:rsid w:val="00A872A2"/>
    <w:rsid w:val="00A900F7"/>
    <w:rsid w:val="00A90501"/>
    <w:rsid w:val="00A90957"/>
    <w:rsid w:val="00A96827"/>
    <w:rsid w:val="00A97838"/>
    <w:rsid w:val="00A97FE6"/>
    <w:rsid w:val="00AA11FF"/>
    <w:rsid w:val="00AA1973"/>
    <w:rsid w:val="00AA1AD4"/>
    <w:rsid w:val="00AA4A45"/>
    <w:rsid w:val="00AB0DB9"/>
    <w:rsid w:val="00AB1A82"/>
    <w:rsid w:val="00AB4392"/>
    <w:rsid w:val="00AB43DC"/>
    <w:rsid w:val="00AB542F"/>
    <w:rsid w:val="00AB5E58"/>
    <w:rsid w:val="00AB7B34"/>
    <w:rsid w:val="00AC2269"/>
    <w:rsid w:val="00AC2984"/>
    <w:rsid w:val="00AC6BAE"/>
    <w:rsid w:val="00AD0717"/>
    <w:rsid w:val="00AD090B"/>
    <w:rsid w:val="00AD4842"/>
    <w:rsid w:val="00AD4AEE"/>
    <w:rsid w:val="00AD66F9"/>
    <w:rsid w:val="00AE3A06"/>
    <w:rsid w:val="00AE4041"/>
    <w:rsid w:val="00AE6824"/>
    <w:rsid w:val="00AF06E9"/>
    <w:rsid w:val="00AF119B"/>
    <w:rsid w:val="00AF4422"/>
    <w:rsid w:val="00AF495D"/>
    <w:rsid w:val="00AF60C7"/>
    <w:rsid w:val="00AF70F9"/>
    <w:rsid w:val="00B01A62"/>
    <w:rsid w:val="00B032FF"/>
    <w:rsid w:val="00B034DE"/>
    <w:rsid w:val="00B03866"/>
    <w:rsid w:val="00B03A7B"/>
    <w:rsid w:val="00B03FB3"/>
    <w:rsid w:val="00B050AE"/>
    <w:rsid w:val="00B066E5"/>
    <w:rsid w:val="00B07FA6"/>
    <w:rsid w:val="00B10C50"/>
    <w:rsid w:val="00B1155C"/>
    <w:rsid w:val="00B11960"/>
    <w:rsid w:val="00B17D5C"/>
    <w:rsid w:val="00B21F1F"/>
    <w:rsid w:val="00B22714"/>
    <w:rsid w:val="00B24F9F"/>
    <w:rsid w:val="00B25DAB"/>
    <w:rsid w:val="00B270F0"/>
    <w:rsid w:val="00B27A53"/>
    <w:rsid w:val="00B3279A"/>
    <w:rsid w:val="00B34001"/>
    <w:rsid w:val="00B34782"/>
    <w:rsid w:val="00B3571A"/>
    <w:rsid w:val="00B41436"/>
    <w:rsid w:val="00B430B9"/>
    <w:rsid w:val="00B438EC"/>
    <w:rsid w:val="00B452E6"/>
    <w:rsid w:val="00B4623C"/>
    <w:rsid w:val="00B471E0"/>
    <w:rsid w:val="00B53D10"/>
    <w:rsid w:val="00B62465"/>
    <w:rsid w:val="00B6323C"/>
    <w:rsid w:val="00B66A1C"/>
    <w:rsid w:val="00B71154"/>
    <w:rsid w:val="00B71234"/>
    <w:rsid w:val="00B72F7B"/>
    <w:rsid w:val="00B7655A"/>
    <w:rsid w:val="00B765F1"/>
    <w:rsid w:val="00B843CF"/>
    <w:rsid w:val="00B845CC"/>
    <w:rsid w:val="00B87EB4"/>
    <w:rsid w:val="00B92EFF"/>
    <w:rsid w:val="00B95160"/>
    <w:rsid w:val="00B963A2"/>
    <w:rsid w:val="00B96D33"/>
    <w:rsid w:val="00BA2505"/>
    <w:rsid w:val="00BA2604"/>
    <w:rsid w:val="00BA64B2"/>
    <w:rsid w:val="00BB3290"/>
    <w:rsid w:val="00BB4559"/>
    <w:rsid w:val="00BB4F6B"/>
    <w:rsid w:val="00BB7DD2"/>
    <w:rsid w:val="00BC10F9"/>
    <w:rsid w:val="00BC3963"/>
    <w:rsid w:val="00BC69DC"/>
    <w:rsid w:val="00BC69DD"/>
    <w:rsid w:val="00BC6C8C"/>
    <w:rsid w:val="00BC6E79"/>
    <w:rsid w:val="00BD04BC"/>
    <w:rsid w:val="00BD5EB8"/>
    <w:rsid w:val="00BD613E"/>
    <w:rsid w:val="00BE01AA"/>
    <w:rsid w:val="00BE045A"/>
    <w:rsid w:val="00BE2623"/>
    <w:rsid w:val="00BE5354"/>
    <w:rsid w:val="00BF3285"/>
    <w:rsid w:val="00BF4B8C"/>
    <w:rsid w:val="00BF5421"/>
    <w:rsid w:val="00BF7421"/>
    <w:rsid w:val="00C007C4"/>
    <w:rsid w:val="00C06551"/>
    <w:rsid w:val="00C1075C"/>
    <w:rsid w:val="00C16258"/>
    <w:rsid w:val="00C174F7"/>
    <w:rsid w:val="00C228B9"/>
    <w:rsid w:val="00C245CF"/>
    <w:rsid w:val="00C24B67"/>
    <w:rsid w:val="00C2559C"/>
    <w:rsid w:val="00C32C6A"/>
    <w:rsid w:val="00C339DF"/>
    <w:rsid w:val="00C406FD"/>
    <w:rsid w:val="00C41D0B"/>
    <w:rsid w:val="00C429C6"/>
    <w:rsid w:val="00C47A14"/>
    <w:rsid w:val="00C47C4E"/>
    <w:rsid w:val="00C51546"/>
    <w:rsid w:val="00C518BC"/>
    <w:rsid w:val="00C51FA3"/>
    <w:rsid w:val="00C528F9"/>
    <w:rsid w:val="00C55137"/>
    <w:rsid w:val="00C553F8"/>
    <w:rsid w:val="00C55DDA"/>
    <w:rsid w:val="00C56835"/>
    <w:rsid w:val="00C6343D"/>
    <w:rsid w:val="00C64B7C"/>
    <w:rsid w:val="00C65960"/>
    <w:rsid w:val="00C65A6B"/>
    <w:rsid w:val="00C665FC"/>
    <w:rsid w:val="00C66DD4"/>
    <w:rsid w:val="00C67220"/>
    <w:rsid w:val="00C745DD"/>
    <w:rsid w:val="00C74AB6"/>
    <w:rsid w:val="00C80225"/>
    <w:rsid w:val="00C8657C"/>
    <w:rsid w:val="00C86BA6"/>
    <w:rsid w:val="00C86C46"/>
    <w:rsid w:val="00C87D73"/>
    <w:rsid w:val="00C90779"/>
    <w:rsid w:val="00C94870"/>
    <w:rsid w:val="00C95C1C"/>
    <w:rsid w:val="00C9672F"/>
    <w:rsid w:val="00C96C51"/>
    <w:rsid w:val="00CA0E3C"/>
    <w:rsid w:val="00CA571D"/>
    <w:rsid w:val="00CA5BEF"/>
    <w:rsid w:val="00CB162E"/>
    <w:rsid w:val="00CB1D2A"/>
    <w:rsid w:val="00CB2EF4"/>
    <w:rsid w:val="00CB3385"/>
    <w:rsid w:val="00CB6B9A"/>
    <w:rsid w:val="00CB7F91"/>
    <w:rsid w:val="00CC0C6F"/>
    <w:rsid w:val="00CC4B2C"/>
    <w:rsid w:val="00CC7CC2"/>
    <w:rsid w:val="00CD1077"/>
    <w:rsid w:val="00CD6D6E"/>
    <w:rsid w:val="00CE0D6B"/>
    <w:rsid w:val="00CE31C2"/>
    <w:rsid w:val="00CE58CF"/>
    <w:rsid w:val="00CE7839"/>
    <w:rsid w:val="00CE7AE3"/>
    <w:rsid w:val="00CF2B2B"/>
    <w:rsid w:val="00CF4F90"/>
    <w:rsid w:val="00CF6641"/>
    <w:rsid w:val="00D004DC"/>
    <w:rsid w:val="00D1079B"/>
    <w:rsid w:val="00D12591"/>
    <w:rsid w:val="00D13E16"/>
    <w:rsid w:val="00D16CC1"/>
    <w:rsid w:val="00D20AFA"/>
    <w:rsid w:val="00D26088"/>
    <w:rsid w:val="00D263FC"/>
    <w:rsid w:val="00D26462"/>
    <w:rsid w:val="00D27549"/>
    <w:rsid w:val="00D31206"/>
    <w:rsid w:val="00D3139D"/>
    <w:rsid w:val="00D31DC5"/>
    <w:rsid w:val="00D32A50"/>
    <w:rsid w:val="00D46F4D"/>
    <w:rsid w:val="00D5193E"/>
    <w:rsid w:val="00D55A02"/>
    <w:rsid w:val="00D560A2"/>
    <w:rsid w:val="00D573DA"/>
    <w:rsid w:val="00D57782"/>
    <w:rsid w:val="00D57C69"/>
    <w:rsid w:val="00D57FCE"/>
    <w:rsid w:val="00D604CD"/>
    <w:rsid w:val="00D61854"/>
    <w:rsid w:val="00D619E4"/>
    <w:rsid w:val="00D625EA"/>
    <w:rsid w:val="00D6300E"/>
    <w:rsid w:val="00D634FE"/>
    <w:rsid w:val="00D64427"/>
    <w:rsid w:val="00D650F7"/>
    <w:rsid w:val="00D665EB"/>
    <w:rsid w:val="00D67D6E"/>
    <w:rsid w:val="00D67F43"/>
    <w:rsid w:val="00D70A43"/>
    <w:rsid w:val="00D72841"/>
    <w:rsid w:val="00D73EE2"/>
    <w:rsid w:val="00D74DBE"/>
    <w:rsid w:val="00D76403"/>
    <w:rsid w:val="00D77C98"/>
    <w:rsid w:val="00D817E4"/>
    <w:rsid w:val="00D82547"/>
    <w:rsid w:val="00D86E2E"/>
    <w:rsid w:val="00D86E72"/>
    <w:rsid w:val="00D911BD"/>
    <w:rsid w:val="00D91D3A"/>
    <w:rsid w:val="00D92F75"/>
    <w:rsid w:val="00D930D4"/>
    <w:rsid w:val="00DA22C8"/>
    <w:rsid w:val="00DA34B2"/>
    <w:rsid w:val="00DA4305"/>
    <w:rsid w:val="00DA795D"/>
    <w:rsid w:val="00DB224D"/>
    <w:rsid w:val="00DB399B"/>
    <w:rsid w:val="00DB4BAF"/>
    <w:rsid w:val="00DB768C"/>
    <w:rsid w:val="00DC0159"/>
    <w:rsid w:val="00DC2719"/>
    <w:rsid w:val="00DC6E2E"/>
    <w:rsid w:val="00DD17B8"/>
    <w:rsid w:val="00DD182A"/>
    <w:rsid w:val="00DD1B38"/>
    <w:rsid w:val="00DD36AD"/>
    <w:rsid w:val="00DD3C0C"/>
    <w:rsid w:val="00DD4668"/>
    <w:rsid w:val="00DD533C"/>
    <w:rsid w:val="00DE0B4F"/>
    <w:rsid w:val="00DE0E3A"/>
    <w:rsid w:val="00DE20C9"/>
    <w:rsid w:val="00DE2E5A"/>
    <w:rsid w:val="00DE7F28"/>
    <w:rsid w:val="00DF178F"/>
    <w:rsid w:val="00DF3963"/>
    <w:rsid w:val="00DF5B8F"/>
    <w:rsid w:val="00DF6632"/>
    <w:rsid w:val="00DF74DB"/>
    <w:rsid w:val="00DF7DDB"/>
    <w:rsid w:val="00E043CB"/>
    <w:rsid w:val="00E05EE5"/>
    <w:rsid w:val="00E069EB"/>
    <w:rsid w:val="00E11791"/>
    <w:rsid w:val="00E12421"/>
    <w:rsid w:val="00E13719"/>
    <w:rsid w:val="00E13A79"/>
    <w:rsid w:val="00E1598B"/>
    <w:rsid w:val="00E15FAA"/>
    <w:rsid w:val="00E163A6"/>
    <w:rsid w:val="00E20308"/>
    <w:rsid w:val="00E25E7F"/>
    <w:rsid w:val="00E339AB"/>
    <w:rsid w:val="00E35113"/>
    <w:rsid w:val="00E36593"/>
    <w:rsid w:val="00E36A37"/>
    <w:rsid w:val="00E4093D"/>
    <w:rsid w:val="00E4180F"/>
    <w:rsid w:val="00E43AED"/>
    <w:rsid w:val="00E45399"/>
    <w:rsid w:val="00E4551C"/>
    <w:rsid w:val="00E45F4C"/>
    <w:rsid w:val="00E52A31"/>
    <w:rsid w:val="00E539BD"/>
    <w:rsid w:val="00E53A00"/>
    <w:rsid w:val="00E55584"/>
    <w:rsid w:val="00E57324"/>
    <w:rsid w:val="00E579DC"/>
    <w:rsid w:val="00E57E71"/>
    <w:rsid w:val="00E62B3F"/>
    <w:rsid w:val="00E64E6A"/>
    <w:rsid w:val="00E65E5B"/>
    <w:rsid w:val="00E66C43"/>
    <w:rsid w:val="00E678DA"/>
    <w:rsid w:val="00E70979"/>
    <w:rsid w:val="00E7175B"/>
    <w:rsid w:val="00E71F3C"/>
    <w:rsid w:val="00E720E0"/>
    <w:rsid w:val="00E7305F"/>
    <w:rsid w:val="00E73780"/>
    <w:rsid w:val="00E74409"/>
    <w:rsid w:val="00E7529F"/>
    <w:rsid w:val="00E77DB5"/>
    <w:rsid w:val="00E80185"/>
    <w:rsid w:val="00E8022A"/>
    <w:rsid w:val="00E80D75"/>
    <w:rsid w:val="00E82C4E"/>
    <w:rsid w:val="00E8360E"/>
    <w:rsid w:val="00E84019"/>
    <w:rsid w:val="00E844A5"/>
    <w:rsid w:val="00E908AE"/>
    <w:rsid w:val="00E915E3"/>
    <w:rsid w:val="00E9600F"/>
    <w:rsid w:val="00E96224"/>
    <w:rsid w:val="00EA249E"/>
    <w:rsid w:val="00EA2A04"/>
    <w:rsid w:val="00EA3991"/>
    <w:rsid w:val="00EA3B5F"/>
    <w:rsid w:val="00EA5CCC"/>
    <w:rsid w:val="00EA6300"/>
    <w:rsid w:val="00EA75B4"/>
    <w:rsid w:val="00EB0AB4"/>
    <w:rsid w:val="00EB2CB0"/>
    <w:rsid w:val="00EB34CD"/>
    <w:rsid w:val="00EB42D0"/>
    <w:rsid w:val="00EC16E0"/>
    <w:rsid w:val="00EC21F2"/>
    <w:rsid w:val="00EC22FD"/>
    <w:rsid w:val="00EC2B41"/>
    <w:rsid w:val="00EC3F85"/>
    <w:rsid w:val="00EC40FD"/>
    <w:rsid w:val="00EC4F69"/>
    <w:rsid w:val="00EC6140"/>
    <w:rsid w:val="00EC7195"/>
    <w:rsid w:val="00ED2F6B"/>
    <w:rsid w:val="00ED368A"/>
    <w:rsid w:val="00ED46A3"/>
    <w:rsid w:val="00ED57EA"/>
    <w:rsid w:val="00ED6338"/>
    <w:rsid w:val="00EE0BF8"/>
    <w:rsid w:val="00EE239F"/>
    <w:rsid w:val="00EE282C"/>
    <w:rsid w:val="00EE5A7B"/>
    <w:rsid w:val="00EE6577"/>
    <w:rsid w:val="00EE7378"/>
    <w:rsid w:val="00EF09DB"/>
    <w:rsid w:val="00EF0D88"/>
    <w:rsid w:val="00EF1C81"/>
    <w:rsid w:val="00EF4268"/>
    <w:rsid w:val="00F00178"/>
    <w:rsid w:val="00F012D6"/>
    <w:rsid w:val="00F07C9C"/>
    <w:rsid w:val="00F13541"/>
    <w:rsid w:val="00F1551E"/>
    <w:rsid w:val="00F177B6"/>
    <w:rsid w:val="00F207D7"/>
    <w:rsid w:val="00F24A0E"/>
    <w:rsid w:val="00F24BEC"/>
    <w:rsid w:val="00F2500B"/>
    <w:rsid w:val="00F27330"/>
    <w:rsid w:val="00F30B12"/>
    <w:rsid w:val="00F31CE2"/>
    <w:rsid w:val="00F35DFE"/>
    <w:rsid w:val="00F35EB0"/>
    <w:rsid w:val="00F373ED"/>
    <w:rsid w:val="00F4049C"/>
    <w:rsid w:val="00F431E6"/>
    <w:rsid w:val="00F45E05"/>
    <w:rsid w:val="00F54538"/>
    <w:rsid w:val="00F579B5"/>
    <w:rsid w:val="00F61345"/>
    <w:rsid w:val="00F62889"/>
    <w:rsid w:val="00F63D36"/>
    <w:rsid w:val="00F6640F"/>
    <w:rsid w:val="00F66B90"/>
    <w:rsid w:val="00F6750A"/>
    <w:rsid w:val="00F70361"/>
    <w:rsid w:val="00F728F0"/>
    <w:rsid w:val="00F77114"/>
    <w:rsid w:val="00F8651E"/>
    <w:rsid w:val="00F869E1"/>
    <w:rsid w:val="00F91372"/>
    <w:rsid w:val="00F91F45"/>
    <w:rsid w:val="00F92BE1"/>
    <w:rsid w:val="00F9473A"/>
    <w:rsid w:val="00F94EFD"/>
    <w:rsid w:val="00F96E14"/>
    <w:rsid w:val="00FA14E1"/>
    <w:rsid w:val="00FA1797"/>
    <w:rsid w:val="00FA2AF7"/>
    <w:rsid w:val="00FA2EED"/>
    <w:rsid w:val="00FA486D"/>
    <w:rsid w:val="00FA5590"/>
    <w:rsid w:val="00FA656F"/>
    <w:rsid w:val="00FA7B10"/>
    <w:rsid w:val="00FB0C1F"/>
    <w:rsid w:val="00FB1D84"/>
    <w:rsid w:val="00FB2141"/>
    <w:rsid w:val="00FB2F30"/>
    <w:rsid w:val="00FB3DC2"/>
    <w:rsid w:val="00FB431D"/>
    <w:rsid w:val="00FC1E9C"/>
    <w:rsid w:val="00FC2828"/>
    <w:rsid w:val="00FC4B80"/>
    <w:rsid w:val="00FC6A5E"/>
    <w:rsid w:val="00FC7D3E"/>
    <w:rsid w:val="00FD11F1"/>
    <w:rsid w:val="00FD6B5D"/>
    <w:rsid w:val="00FD6EE2"/>
    <w:rsid w:val="00FE09A2"/>
    <w:rsid w:val="00FE1137"/>
    <w:rsid w:val="00FE3045"/>
    <w:rsid w:val="00FE3A57"/>
    <w:rsid w:val="00FE4653"/>
    <w:rsid w:val="00FE47E0"/>
    <w:rsid w:val="00FE49AC"/>
    <w:rsid w:val="00FE5068"/>
    <w:rsid w:val="00FE62D5"/>
    <w:rsid w:val="00FE73B8"/>
    <w:rsid w:val="00FF0A08"/>
    <w:rsid w:val="00FF14F7"/>
    <w:rsid w:val="00FF6A5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CC4FD84"/>
  <w15:docId w15:val="{C70EA5FD-5848-4CC0-9244-A27AC5AC35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lsdException w:name="footer" w:semiHidden="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1237B9"/>
    <w:pPr>
      <w:spacing w:before="100" w:beforeAutospacing="1" w:after="100" w:afterAutospacing="1"/>
    </w:pPr>
    <w:rPr>
      <w:rFonts w:ascii="Times New Roman" w:eastAsia="Times New Roman" w:hAnsi="Times New Roman"/>
      <w:sz w:val="24"/>
      <w:szCs w:val="24"/>
    </w:rPr>
  </w:style>
  <w:style w:type="paragraph" w:styleId="Heading1">
    <w:name w:val="heading 1"/>
    <w:basedOn w:val="Normal"/>
    <w:next w:val="Normal"/>
    <w:link w:val="Heading1Char"/>
    <w:uiPriority w:val="99"/>
    <w:qFormat/>
    <w:rsid w:val="00010B25"/>
    <w:pPr>
      <w:keepNext/>
      <w:keepLines/>
      <w:spacing w:before="480" w:beforeAutospacing="0" w:after="0" w:afterAutospacing="0" w:line="276" w:lineRule="auto"/>
      <w:outlineLvl w:val="0"/>
    </w:pPr>
    <w:rPr>
      <w:rFonts w:ascii="Cambria" w:hAnsi="Cambria" w:cs="Cambria"/>
      <w:b/>
      <w:bCs/>
      <w:color w:val="365F91"/>
      <w:sz w:val="28"/>
      <w:szCs w:val="28"/>
    </w:rPr>
  </w:style>
  <w:style w:type="paragraph" w:styleId="Heading2">
    <w:name w:val="heading 2"/>
    <w:basedOn w:val="Normal"/>
    <w:next w:val="Normal"/>
    <w:link w:val="Heading2Char"/>
    <w:uiPriority w:val="99"/>
    <w:qFormat/>
    <w:rsid w:val="00010B25"/>
    <w:pPr>
      <w:keepNext/>
      <w:spacing w:before="240" w:beforeAutospacing="0" w:after="60" w:afterAutospacing="0" w:line="276" w:lineRule="auto"/>
      <w:outlineLvl w:val="1"/>
    </w:pPr>
    <w:rPr>
      <w:rFonts w:ascii="Cambria" w:hAnsi="Cambria" w:cs="Cambria"/>
      <w:b/>
      <w:bCs/>
      <w:i/>
      <w:iCs/>
      <w:sz w:val="28"/>
      <w:szCs w:val="28"/>
    </w:rPr>
  </w:style>
  <w:style w:type="paragraph" w:styleId="Heading3">
    <w:name w:val="heading 3"/>
    <w:aliases w:val="Level 2"/>
    <w:basedOn w:val="Normal"/>
    <w:next w:val="Normal"/>
    <w:link w:val="Heading3Char"/>
    <w:uiPriority w:val="9"/>
    <w:unhideWhenUsed/>
    <w:qFormat/>
    <w:rsid w:val="007A4AC9"/>
    <w:pPr>
      <w:keepNext/>
      <w:keepLines/>
      <w:spacing w:before="0" w:beforeAutospacing="0" w:after="0" w:afterAutospacing="0"/>
      <w:outlineLvl w:val="2"/>
    </w:pPr>
    <w:rPr>
      <w:rFonts w:ascii="Calibri" w:eastAsiaTheme="majorEastAsia" w:hAnsi="Calibri" w:cs="Calibri"/>
      <w:b/>
      <w:bCs/>
      <w:color w:val="C00000"/>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010B25"/>
    <w:rPr>
      <w:rFonts w:ascii="Cambria" w:hAnsi="Cambria" w:cs="Cambria"/>
      <w:b/>
      <w:bCs/>
      <w:color w:val="365F91"/>
      <w:sz w:val="28"/>
      <w:szCs w:val="28"/>
    </w:rPr>
  </w:style>
  <w:style w:type="character" w:customStyle="1" w:styleId="Heading2Char">
    <w:name w:val="Heading 2 Char"/>
    <w:basedOn w:val="DefaultParagraphFont"/>
    <w:link w:val="Heading2"/>
    <w:uiPriority w:val="99"/>
    <w:rsid w:val="00010B25"/>
    <w:rPr>
      <w:rFonts w:ascii="Cambria" w:hAnsi="Cambria" w:cs="Cambria"/>
      <w:b/>
      <w:bCs/>
      <w:i/>
      <w:iCs/>
      <w:sz w:val="28"/>
      <w:szCs w:val="28"/>
    </w:rPr>
  </w:style>
  <w:style w:type="paragraph" w:styleId="NoSpacing">
    <w:name w:val="No Spacing"/>
    <w:link w:val="NoSpacingChar"/>
    <w:uiPriority w:val="1"/>
    <w:qFormat/>
    <w:rsid w:val="00AA1AD4"/>
    <w:rPr>
      <w:rFonts w:cs="Calibri"/>
      <w:sz w:val="22"/>
      <w:szCs w:val="22"/>
    </w:rPr>
  </w:style>
  <w:style w:type="paragraph" w:styleId="BalloonText">
    <w:name w:val="Balloon Text"/>
    <w:basedOn w:val="Normal"/>
    <w:link w:val="BalloonTextChar"/>
    <w:uiPriority w:val="99"/>
    <w:semiHidden/>
    <w:rsid w:val="00AA1AD4"/>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AA1AD4"/>
    <w:rPr>
      <w:rFonts w:ascii="Tahoma" w:hAnsi="Tahoma" w:cs="Tahoma"/>
      <w:sz w:val="16"/>
      <w:szCs w:val="16"/>
    </w:rPr>
  </w:style>
  <w:style w:type="paragraph" w:styleId="Header">
    <w:name w:val="header"/>
    <w:basedOn w:val="Normal"/>
    <w:link w:val="HeaderChar"/>
    <w:uiPriority w:val="99"/>
    <w:rsid w:val="008C3E9A"/>
    <w:pPr>
      <w:tabs>
        <w:tab w:val="center" w:pos="4680"/>
        <w:tab w:val="right" w:pos="9360"/>
      </w:tabs>
      <w:spacing w:after="0"/>
    </w:pPr>
  </w:style>
  <w:style w:type="character" w:customStyle="1" w:styleId="HeaderChar">
    <w:name w:val="Header Char"/>
    <w:basedOn w:val="DefaultParagraphFont"/>
    <w:link w:val="Header"/>
    <w:uiPriority w:val="99"/>
    <w:rsid w:val="008C3E9A"/>
  </w:style>
  <w:style w:type="paragraph" w:styleId="Footer">
    <w:name w:val="footer"/>
    <w:basedOn w:val="Normal"/>
    <w:link w:val="FooterChar"/>
    <w:uiPriority w:val="99"/>
    <w:rsid w:val="008C3E9A"/>
    <w:pPr>
      <w:tabs>
        <w:tab w:val="center" w:pos="4680"/>
        <w:tab w:val="right" w:pos="9360"/>
      </w:tabs>
      <w:spacing w:after="0"/>
    </w:pPr>
  </w:style>
  <w:style w:type="character" w:customStyle="1" w:styleId="FooterChar">
    <w:name w:val="Footer Char"/>
    <w:basedOn w:val="DefaultParagraphFont"/>
    <w:link w:val="Footer"/>
    <w:uiPriority w:val="99"/>
    <w:rsid w:val="008C3E9A"/>
  </w:style>
  <w:style w:type="paragraph" w:customStyle="1" w:styleId="Level1">
    <w:name w:val="Level 1"/>
    <w:basedOn w:val="Normal"/>
    <w:link w:val="Level1Char"/>
    <w:qFormat/>
    <w:rsid w:val="00B066E5"/>
    <w:pPr>
      <w:spacing w:before="120" w:beforeAutospacing="0" w:after="120" w:afterAutospacing="0"/>
    </w:pPr>
    <w:rPr>
      <w:rFonts w:ascii="Calibri" w:hAnsi="Calibri" w:cs="Calibri"/>
      <w:b/>
      <w:bCs/>
      <w:smallCaps/>
      <w:color w:val="C00000"/>
      <w:sz w:val="28"/>
      <w:szCs w:val="28"/>
    </w:rPr>
  </w:style>
  <w:style w:type="character" w:customStyle="1" w:styleId="Level1Char">
    <w:name w:val="Level 1 Char"/>
    <w:basedOn w:val="DefaultParagraphFont"/>
    <w:link w:val="Level1"/>
    <w:rsid w:val="00B066E5"/>
    <w:rPr>
      <w:rFonts w:eastAsia="Times New Roman" w:cs="Calibri"/>
      <w:b/>
      <w:bCs/>
      <w:smallCaps/>
      <w:color w:val="C00000"/>
      <w:sz w:val="28"/>
      <w:szCs w:val="28"/>
    </w:rPr>
  </w:style>
  <w:style w:type="paragraph" w:styleId="ListParagraph">
    <w:name w:val="List Paragraph"/>
    <w:basedOn w:val="Normal"/>
    <w:uiPriority w:val="34"/>
    <w:qFormat/>
    <w:rsid w:val="00AB5E58"/>
    <w:pPr>
      <w:spacing w:before="0" w:beforeAutospacing="0" w:after="0" w:afterAutospacing="0"/>
      <w:ind w:left="720" w:firstLine="720"/>
      <w:contextualSpacing/>
    </w:pPr>
  </w:style>
  <w:style w:type="paragraph" w:styleId="FootnoteText">
    <w:name w:val="footnote text"/>
    <w:basedOn w:val="Normal"/>
    <w:link w:val="FootnoteTextChar"/>
    <w:uiPriority w:val="99"/>
    <w:unhideWhenUsed/>
    <w:rsid w:val="00AB5E58"/>
    <w:pPr>
      <w:spacing w:before="0" w:beforeAutospacing="0" w:after="0" w:afterAutospacing="0"/>
      <w:ind w:firstLine="720"/>
    </w:pPr>
    <w:rPr>
      <w:sz w:val="20"/>
      <w:szCs w:val="20"/>
    </w:rPr>
  </w:style>
  <w:style w:type="character" w:customStyle="1" w:styleId="FootnoteTextChar">
    <w:name w:val="Footnote Text Char"/>
    <w:basedOn w:val="DefaultParagraphFont"/>
    <w:link w:val="FootnoteText"/>
    <w:uiPriority w:val="99"/>
    <w:rsid w:val="00AB5E58"/>
    <w:rPr>
      <w:rFonts w:ascii="Times New Roman" w:eastAsia="Times New Roman" w:hAnsi="Times New Roman"/>
    </w:rPr>
  </w:style>
  <w:style w:type="character" w:styleId="FootnoteReference">
    <w:name w:val="footnote reference"/>
    <w:basedOn w:val="DefaultParagraphFont"/>
    <w:uiPriority w:val="99"/>
    <w:semiHidden/>
    <w:unhideWhenUsed/>
    <w:rsid w:val="00AB5E58"/>
    <w:rPr>
      <w:vertAlign w:val="superscript"/>
    </w:rPr>
  </w:style>
  <w:style w:type="character" w:styleId="Hyperlink">
    <w:name w:val="Hyperlink"/>
    <w:basedOn w:val="DefaultParagraphFont"/>
    <w:uiPriority w:val="99"/>
    <w:unhideWhenUsed/>
    <w:rsid w:val="00AB5E58"/>
    <w:rPr>
      <w:color w:val="0000FF"/>
      <w:u w:val="single"/>
    </w:rPr>
  </w:style>
  <w:style w:type="paragraph" w:styleId="EndnoteText">
    <w:name w:val="endnote text"/>
    <w:basedOn w:val="Normal"/>
    <w:link w:val="EndnoteTextChar"/>
    <w:uiPriority w:val="99"/>
    <w:semiHidden/>
    <w:unhideWhenUsed/>
    <w:rsid w:val="00AB5E58"/>
    <w:pPr>
      <w:spacing w:before="0" w:after="0"/>
    </w:pPr>
    <w:rPr>
      <w:sz w:val="20"/>
      <w:szCs w:val="20"/>
    </w:rPr>
  </w:style>
  <w:style w:type="character" w:customStyle="1" w:styleId="EndnoteTextChar">
    <w:name w:val="Endnote Text Char"/>
    <w:basedOn w:val="DefaultParagraphFont"/>
    <w:link w:val="EndnoteText"/>
    <w:uiPriority w:val="99"/>
    <w:semiHidden/>
    <w:rsid w:val="00AB5E58"/>
    <w:rPr>
      <w:rFonts w:ascii="Times New Roman" w:eastAsia="Times New Roman" w:hAnsi="Times New Roman"/>
    </w:rPr>
  </w:style>
  <w:style w:type="character" w:styleId="EndnoteReference">
    <w:name w:val="endnote reference"/>
    <w:basedOn w:val="DefaultParagraphFont"/>
    <w:uiPriority w:val="99"/>
    <w:semiHidden/>
    <w:unhideWhenUsed/>
    <w:rsid w:val="00AB5E58"/>
    <w:rPr>
      <w:vertAlign w:val="superscript"/>
    </w:rPr>
  </w:style>
  <w:style w:type="character" w:styleId="FollowedHyperlink">
    <w:name w:val="FollowedHyperlink"/>
    <w:basedOn w:val="DefaultParagraphFont"/>
    <w:uiPriority w:val="99"/>
    <w:semiHidden/>
    <w:rsid w:val="0095689E"/>
    <w:rPr>
      <w:color w:val="800080"/>
      <w:u w:val="single"/>
    </w:rPr>
  </w:style>
  <w:style w:type="paragraph" w:customStyle="1" w:styleId="Default">
    <w:name w:val="Default"/>
    <w:uiPriority w:val="99"/>
    <w:rsid w:val="0095689E"/>
    <w:pPr>
      <w:autoSpaceDE w:val="0"/>
      <w:autoSpaceDN w:val="0"/>
      <w:adjustRightInd w:val="0"/>
    </w:pPr>
    <w:rPr>
      <w:rFonts w:ascii="Gill Sans MT" w:hAnsi="Gill Sans MT" w:cs="Gill Sans MT"/>
      <w:color w:val="000000"/>
      <w:sz w:val="24"/>
      <w:szCs w:val="24"/>
    </w:rPr>
  </w:style>
  <w:style w:type="character" w:customStyle="1" w:styleId="cit-first-element3">
    <w:name w:val="cit-first-element3"/>
    <w:basedOn w:val="DefaultParagraphFont"/>
    <w:uiPriority w:val="99"/>
    <w:rsid w:val="0095689E"/>
  </w:style>
  <w:style w:type="character" w:customStyle="1" w:styleId="cit-sep3">
    <w:name w:val="cit-sep3"/>
    <w:basedOn w:val="DefaultParagraphFont"/>
    <w:uiPriority w:val="99"/>
    <w:rsid w:val="0095689E"/>
  </w:style>
  <w:style w:type="character" w:customStyle="1" w:styleId="cit-subtitle">
    <w:name w:val="cit-subtitle"/>
    <w:basedOn w:val="DefaultParagraphFont"/>
    <w:uiPriority w:val="99"/>
    <w:rsid w:val="0095689E"/>
  </w:style>
  <w:style w:type="table" w:styleId="TableGrid">
    <w:name w:val="Table Grid"/>
    <w:basedOn w:val="TableNormal"/>
    <w:uiPriority w:val="39"/>
    <w:rsid w:val="0095689E"/>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CommentReference">
    <w:name w:val="annotation reference"/>
    <w:basedOn w:val="DefaultParagraphFont"/>
    <w:uiPriority w:val="99"/>
    <w:semiHidden/>
    <w:unhideWhenUsed/>
    <w:rsid w:val="0095689E"/>
    <w:rPr>
      <w:sz w:val="16"/>
      <w:szCs w:val="16"/>
    </w:rPr>
  </w:style>
  <w:style w:type="paragraph" w:styleId="CommentText">
    <w:name w:val="annotation text"/>
    <w:basedOn w:val="Normal"/>
    <w:link w:val="CommentTextChar"/>
    <w:uiPriority w:val="99"/>
    <w:semiHidden/>
    <w:unhideWhenUsed/>
    <w:rsid w:val="0095689E"/>
    <w:pPr>
      <w:spacing w:before="0" w:beforeAutospacing="0" w:after="200" w:afterAutospacing="0" w:line="276" w:lineRule="auto"/>
    </w:pPr>
    <w:rPr>
      <w:rFonts w:ascii="Calibri" w:eastAsia="Calibri" w:hAnsi="Calibri" w:cs="Calibri"/>
      <w:sz w:val="20"/>
      <w:szCs w:val="20"/>
    </w:rPr>
  </w:style>
  <w:style w:type="character" w:customStyle="1" w:styleId="CommentTextChar">
    <w:name w:val="Comment Text Char"/>
    <w:basedOn w:val="DefaultParagraphFont"/>
    <w:link w:val="CommentText"/>
    <w:uiPriority w:val="99"/>
    <w:semiHidden/>
    <w:rsid w:val="0095689E"/>
    <w:rPr>
      <w:rFonts w:cs="Calibri"/>
    </w:rPr>
  </w:style>
  <w:style w:type="paragraph" w:styleId="CommentSubject">
    <w:name w:val="annotation subject"/>
    <w:basedOn w:val="CommentText"/>
    <w:next w:val="CommentText"/>
    <w:link w:val="CommentSubjectChar"/>
    <w:uiPriority w:val="99"/>
    <w:semiHidden/>
    <w:unhideWhenUsed/>
    <w:rsid w:val="0095689E"/>
    <w:rPr>
      <w:b/>
      <w:bCs/>
    </w:rPr>
  </w:style>
  <w:style w:type="character" w:customStyle="1" w:styleId="CommentSubjectChar">
    <w:name w:val="Comment Subject Char"/>
    <w:basedOn w:val="CommentTextChar"/>
    <w:link w:val="CommentSubject"/>
    <w:uiPriority w:val="99"/>
    <w:semiHidden/>
    <w:rsid w:val="0095689E"/>
    <w:rPr>
      <w:rFonts w:cs="Calibri"/>
      <w:b/>
      <w:bCs/>
    </w:rPr>
  </w:style>
  <w:style w:type="paragraph" w:styleId="Revision">
    <w:name w:val="Revision"/>
    <w:hidden/>
    <w:uiPriority w:val="99"/>
    <w:semiHidden/>
    <w:rsid w:val="0095689E"/>
    <w:rPr>
      <w:rFonts w:cs="Calibri"/>
      <w:sz w:val="22"/>
      <w:szCs w:val="22"/>
    </w:rPr>
  </w:style>
  <w:style w:type="paragraph" w:customStyle="1" w:styleId="Style2">
    <w:name w:val="Style2"/>
    <w:basedOn w:val="Level1"/>
    <w:link w:val="Style2Char"/>
    <w:qFormat/>
    <w:rsid w:val="000F210E"/>
    <w:rPr>
      <w:sz w:val="24"/>
      <w:szCs w:val="24"/>
    </w:rPr>
  </w:style>
  <w:style w:type="character" w:customStyle="1" w:styleId="Style2Char">
    <w:name w:val="Style2 Char"/>
    <w:basedOn w:val="Level1Char"/>
    <w:link w:val="Style2"/>
    <w:rsid w:val="000F210E"/>
    <w:rPr>
      <w:rFonts w:eastAsia="Times New Roman" w:cs="Calibri"/>
      <w:b/>
      <w:bCs/>
      <w:smallCaps/>
      <w:color w:val="C00000"/>
      <w:sz w:val="24"/>
      <w:szCs w:val="24"/>
    </w:rPr>
  </w:style>
  <w:style w:type="character" w:customStyle="1" w:styleId="Heading3Char">
    <w:name w:val="Heading 3 Char"/>
    <w:aliases w:val="Level 2 Char"/>
    <w:basedOn w:val="DefaultParagraphFont"/>
    <w:link w:val="Heading3"/>
    <w:uiPriority w:val="9"/>
    <w:rsid w:val="007A4AC9"/>
    <w:rPr>
      <w:rFonts w:eastAsiaTheme="majorEastAsia" w:cs="Calibri"/>
      <w:b/>
      <w:bCs/>
      <w:color w:val="C00000"/>
      <w:sz w:val="28"/>
      <w:szCs w:val="28"/>
    </w:rPr>
  </w:style>
  <w:style w:type="paragraph" w:customStyle="1" w:styleId="Level3">
    <w:name w:val="Level 3"/>
    <w:basedOn w:val="Heading3"/>
    <w:qFormat/>
    <w:rsid w:val="00A97838"/>
    <w:rPr>
      <w:sz w:val="24"/>
      <w:szCs w:val="24"/>
    </w:rPr>
  </w:style>
  <w:style w:type="paragraph" w:customStyle="1" w:styleId="Level4">
    <w:name w:val="Level 4"/>
    <w:basedOn w:val="Level3"/>
    <w:qFormat/>
    <w:rsid w:val="00BC3963"/>
    <w:pPr>
      <w:jc w:val="both"/>
    </w:pPr>
    <w:rPr>
      <w:b w:val="0"/>
    </w:rPr>
  </w:style>
  <w:style w:type="table" w:customStyle="1" w:styleId="TableGrid1">
    <w:name w:val="Table Grid1"/>
    <w:basedOn w:val="TableNormal"/>
    <w:next w:val="TableGrid"/>
    <w:uiPriority w:val="59"/>
    <w:rsid w:val="00AE6824"/>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7B5D4B"/>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List-Accent2">
    <w:name w:val="Light List Accent 2"/>
    <w:basedOn w:val="TableNormal"/>
    <w:uiPriority w:val="61"/>
    <w:rsid w:val="007B5D4B"/>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customStyle="1" w:styleId="TableGrid3">
    <w:name w:val="Table Grid3"/>
    <w:basedOn w:val="TableNormal"/>
    <w:next w:val="TableGrid"/>
    <w:uiPriority w:val="59"/>
    <w:rsid w:val="007B5D4B"/>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7D2C74"/>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FA14E1"/>
    <w:rPr>
      <w:rFonts w:eastAsiaTheme="minorEastAsia"/>
    </w:rPr>
  </w:style>
  <w:style w:type="character" w:customStyle="1" w:styleId="NoSpacingChar">
    <w:name w:val="No Spacing Char"/>
    <w:basedOn w:val="DefaultParagraphFont"/>
    <w:link w:val="NoSpacing"/>
    <w:uiPriority w:val="1"/>
    <w:rsid w:val="00577A92"/>
    <w:rPr>
      <w:rFonts w:cs="Calibri"/>
      <w:sz w:val="22"/>
      <w:szCs w:val="22"/>
    </w:rPr>
  </w:style>
  <w:style w:type="table" w:styleId="GridTable5Dark-Accent2">
    <w:name w:val="Grid Table 5 Dark Accent 2"/>
    <w:basedOn w:val="TableNormal"/>
    <w:uiPriority w:val="50"/>
    <w:rsid w:val="005E6736"/>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567700">
      <w:bodyDiv w:val="1"/>
      <w:marLeft w:val="0"/>
      <w:marRight w:val="0"/>
      <w:marTop w:val="0"/>
      <w:marBottom w:val="0"/>
      <w:divBdr>
        <w:top w:val="none" w:sz="0" w:space="0" w:color="auto"/>
        <w:left w:val="none" w:sz="0" w:space="0" w:color="auto"/>
        <w:bottom w:val="none" w:sz="0" w:space="0" w:color="auto"/>
        <w:right w:val="none" w:sz="0" w:space="0" w:color="auto"/>
      </w:divBdr>
    </w:div>
    <w:div w:id="24210335">
      <w:bodyDiv w:val="1"/>
      <w:marLeft w:val="0"/>
      <w:marRight w:val="0"/>
      <w:marTop w:val="0"/>
      <w:marBottom w:val="0"/>
      <w:divBdr>
        <w:top w:val="none" w:sz="0" w:space="0" w:color="auto"/>
        <w:left w:val="none" w:sz="0" w:space="0" w:color="auto"/>
        <w:bottom w:val="none" w:sz="0" w:space="0" w:color="auto"/>
        <w:right w:val="none" w:sz="0" w:space="0" w:color="auto"/>
      </w:divBdr>
    </w:div>
    <w:div w:id="33043444">
      <w:bodyDiv w:val="1"/>
      <w:marLeft w:val="0"/>
      <w:marRight w:val="0"/>
      <w:marTop w:val="0"/>
      <w:marBottom w:val="0"/>
      <w:divBdr>
        <w:top w:val="none" w:sz="0" w:space="0" w:color="auto"/>
        <w:left w:val="none" w:sz="0" w:space="0" w:color="auto"/>
        <w:bottom w:val="none" w:sz="0" w:space="0" w:color="auto"/>
        <w:right w:val="none" w:sz="0" w:space="0" w:color="auto"/>
      </w:divBdr>
    </w:div>
    <w:div w:id="36785366">
      <w:bodyDiv w:val="1"/>
      <w:marLeft w:val="0"/>
      <w:marRight w:val="0"/>
      <w:marTop w:val="0"/>
      <w:marBottom w:val="0"/>
      <w:divBdr>
        <w:top w:val="none" w:sz="0" w:space="0" w:color="auto"/>
        <w:left w:val="none" w:sz="0" w:space="0" w:color="auto"/>
        <w:bottom w:val="none" w:sz="0" w:space="0" w:color="auto"/>
        <w:right w:val="none" w:sz="0" w:space="0" w:color="auto"/>
      </w:divBdr>
    </w:div>
    <w:div w:id="101726302">
      <w:bodyDiv w:val="1"/>
      <w:marLeft w:val="0"/>
      <w:marRight w:val="0"/>
      <w:marTop w:val="0"/>
      <w:marBottom w:val="0"/>
      <w:divBdr>
        <w:top w:val="none" w:sz="0" w:space="0" w:color="auto"/>
        <w:left w:val="none" w:sz="0" w:space="0" w:color="auto"/>
        <w:bottom w:val="none" w:sz="0" w:space="0" w:color="auto"/>
        <w:right w:val="none" w:sz="0" w:space="0" w:color="auto"/>
      </w:divBdr>
    </w:div>
    <w:div w:id="123431506">
      <w:bodyDiv w:val="1"/>
      <w:marLeft w:val="0"/>
      <w:marRight w:val="0"/>
      <w:marTop w:val="0"/>
      <w:marBottom w:val="0"/>
      <w:divBdr>
        <w:top w:val="none" w:sz="0" w:space="0" w:color="auto"/>
        <w:left w:val="none" w:sz="0" w:space="0" w:color="auto"/>
        <w:bottom w:val="none" w:sz="0" w:space="0" w:color="auto"/>
        <w:right w:val="none" w:sz="0" w:space="0" w:color="auto"/>
      </w:divBdr>
    </w:div>
    <w:div w:id="151677237">
      <w:bodyDiv w:val="1"/>
      <w:marLeft w:val="0"/>
      <w:marRight w:val="0"/>
      <w:marTop w:val="0"/>
      <w:marBottom w:val="0"/>
      <w:divBdr>
        <w:top w:val="none" w:sz="0" w:space="0" w:color="auto"/>
        <w:left w:val="none" w:sz="0" w:space="0" w:color="auto"/>
        <w:bottom w:val="none" w:sz="0" w:space="0" w:color="auto"/>
        <w:right w:val="none" w:sz="0" w:space="0" w:color="auto"/>
      </w:divBdr>
    </w:div>
    <w:div w:id="176625393">
      <w:bodyDiv w:val="1"/>
      <w:marLeft w:val="0"/>
      <w:marRight w:val="0"/>
      <w:marTop w:val="0"/>
      <w:marBottom w:val="0"/>
      <w:divBdr>
        <w:top w:val="none" w:sz="0" w:space="0" w:color="auto"/>
        <w:left w:val="none" w:sz="0" w:space="0" w:color="auto"/>
        <w:bottom w:val="none" w:sz="0" w:space="0" w:color="auto"/>
        <w:right w:val="none" w:sz="0" w:space="0" w:color="auto"/>
      </w:divBdr>
    </w:div>
    <w:div w:id="255556327">
      <w:bodyDiv w:val="1"/>
      <w:marLeft w:val="0"/>
      <w:marRight w:val="0"/>
      <w:marTop w:val="0"/>
      <w:marBottom w:val="0"/>
      <w:divBdr>
        <w:top w:val="none" w:sz="0" w:space="0" w:color="auto"/>
        <w:left w:val="none" w:sz="0" w:space="0" w:color="auto"/>
        <w:bottom w:val="none" w:sz="0" w:space="0" w:color="auto"/>
        <w:right w:val="none" w:sz="0" w:space="0" w:color="auto"/>
      </w:divBdr>
    </w:div>
    <w:div w:id="331838334">
      <w:bodyDiv w:val="1"/>
      <w:marLeft w:val="0"/>
      <w:marRight w:val="0"/>
      <w:marTop w:val="0"/>
      <w:marBottom w:val="0"/>
      <w:divBdr>
        <w:top w:val="none" w:sz="0" w:space="0" w:color="auto"/>
        <w:left w:val="none" w:sz="0" w:space="0" w:color="auto"/>
        <w:bottom w:val="none" w:sz="0" w:space="0" w:color="auto"/>
        <w:right w:val="none" w:sz="0" w:space="0" w:color="auto"/>
      </w:divBdr>
    </w:div>
    <w:div w:id="411659273">
      <w:bodyDiv w:val="1"/>
      <w:marLeft w:val="0"/>
      <w:marRight w:val="0"/>
      <w:marTop w:val="0"/>
      <w:marBottom w:val="0"/>
      <w:divBdr>
        <w:top w:val="none" w:sz="0" w:space="0" w:color="auto"/>
        <w:left w:val="none" w:sz="0" w:space="0" w:color="auto"/>
        <w:bottom w:val="none" w:sz="0" w:space="0" w:color="auto"/>
        <w:right w:val="none" w:sz="0" w:space="0" w:color="auto"/>
      </w:divBdr>
    </w:div>
    <w:div w:id="437221942">
      <w:bodyDiv w:val="1"/>
      <w:marLeft w:val="0"/>
      <w:marRight w:val="0"/>
      <w:marTop w:val="0"/>
      <w:marBottom w:val="0"/>
      <w:divBdr>
        <w:top w:val="none" w:sz="0" w:space="0" w:color="auto"/>
        <w:left w:val="none" w:sz="0" w:space="0" w:color="auto"/>
        <w:bottom w:val="none" w:sz="0" w:space="0" w:color="auto"/>
        <w:right w:val="none" w:sz="0" w:space="0" w:color="auto"/>
      </w:divBdr>
    </w:div>
    <w:div w:id="530654225">
      <w:bodyDiv w:val="1"/>
      <w:marLeft w:val="0"/>
      <w:marRight w:val="0"/>
      <w:marTop w:val="0"/>
      <w:marBottom w:val="0"/>
      <w:divBdr>
        <w:top w:val="none" w:sz="0" w:space="0" w:color="auto"/>
        <w:left w:val="none" w:sz="0" w:space="0" w:color="auto"/>
        <w:bottom w:val="none" w:sz="0" w:space="0" w:color="auto"/>
        <w:right w:val="none" w:sz="0" w:space="0" w:color="auto"/>
      </w:divBdr>
    </w:div>
    <w:div w:id="662390893">
      <w:bodyDiv w:val="1"/>
      <w:marLeft w:val="0"/>
      <w:marRight w:val="0"/>
      <w:marTop w:val="0"/>
      <w:marBottom w:val="0"/>
      <w:divBdr>
        <w:top w:val="none" w:sz="0" w:space="0" w:color="auto"/>
        <w:left w:val="none" w:sz="0" w:space="0" w:color="auto"/>
        <w:bottom w:val="none" w:sz="0" w:space="0" w:color="auto"/>
        <w:right w:val="none" w:sz="0" w:space="0" w:color="auto"/>
      </w:divBdr>
    </w:div>
    <w:div w:id="892691205">
      <w:bodyDiv w:val="1"/>
      <w:marLeft w:val="0"/>
      <w:marRight w:val="0"/>
      <w:marTop w:val="0"/>
      <w:marBottom w:val="0"/>
      <w:divBdr>
        <w:top w:val="none" w:sz="0" w:space="0" w:color="auto"/>
        <w:left w:val="none" w:sz="0" w:space="0" w:color="auto"/>
        <w:bottom w:val="none" w:sz="0" w:space="0" w:color="auto"/>
        <w:right w:val="none" w:sz="0" w:space="0" w:color="auto"/>
      </w:divBdr>
    </w:div>
    <w:div w:id="951597274">
      <w:bodyDiv w:val="1"/>
      <w:marLeft w:val="0"/>
      <w:marRight w:val="0"/>
      <w:marTop w:val="0"/>
      <w:marBottom w:val="0"/>
      <w:divBdr>
        <w:top w:val="none" w:sz="0" w:space="0" w:color="auto"/>
        <w:left w:val="none" w:sz="0" w:space="0" w:color="auto"/>
        <w:bottom w:val="none" w:sz="0" w:space="0" w:color="auto"/>
        <w:right w:val="none" w:sz="0" w:space="0" w:color="auto"/>
      </w:divBdr>
    </w:div>
    <w:div w:id="1069885375">
      <w:bodyDiv w:val="1"/>
      <w:marLeft w:val="0"/>
      <w:marRight w:val="0"/>
      <w:marTop w:val="0"/>
      <w:marBottom w:val="0"/>
      <w:divBdr>
        <w:top w:val="none" w:sz="0" w:space="0" w:color="auto"/>
        <w:left w:val="none" w:sz="0" w:space="0" w:color="auto"/>
        <w:bottom w:val="none" w:sz="0" w:space="0" w:color="auto"/>
        <w:right w:val="none" w:sz="0" w:space="0" w:color="auto"/>
      </w:divBdr>
    </w:div>
    <w:div w:id="1475874062">
      <w:bodyDiv w:val="1"/>
      <w:marLeft w:val="0"/>
      <w:marRight w:val="0"/>
      <w:marTop w:val="0"/>
      <w:marBottom w:val="0"/>
      <w:divBdr>
        <w:top w:val="none" w:sz="0" w:space="0" w:color="auto"/>
        <w:left w:val="none" w:sz="0" w:space="0" w:color="auto"/>
        <w:bottom w:val="none" w:sz="0" w:space="0" w:color="auto"/>
        <w:right w:val="none" w:sz="0" w:space="0" w:color="auto"/>
      </w:divBdr>
    </w:div>
    <w:div w:id="1535460744">
      <w:bodyDiv w:val="1"/>
      <w:marLeft w:val="0"/>
      <w:marRight w:val="0"/>
      <w:marTop w:val="0"/>
      <w:marBottom w:val="0"/>
      <w:divBdr>
        <w:top w:val="none" w:sz="0" w:space="0" w:color="auto"/>
        <w:left w:val="none" w:sz="0" w:space="0" w:color="auto"/>
        <w:bottom w:val="none" w:sz="0" w:space="0" w:color="auto"/>
        <w:right w:val="none" w:sz="0" w:space="0" w:color="auto"/>
      </w:divBdr>
    </w:div>
    <w:div w:id="1653407974">
      <w:bodyDiv w:val="1"/>
      <w:marLeft w:val="0"/>
      <w:marRight w:val="0"/>
      <w:marTop w:val="0"/>
      <w:marBottom w:val="0"/>
      <w:divBdr>
        <w:top w:val="none" w:sz="0" w:space="0" w:color="auto"/>
        <w:left w:val="none" w:sz="0" w:space="0" w:color="auto"/>
        <w:bottom w:val="none" w:sz="0" w:space="0" w:color="auto"/>
        <w:right w:val="none" w:sz="0" w:space="0" w:color="auto"/>
      </w:divBdr>
    </w:div>
    <w:div w:id="1677148688">
      <w:bodyDiv w:val="1"/>
      <w:marLeft w:val="0"/>
      <w:marRight w:val="0"/>
      <w:marTop w:val="0"/>
      <w:marBottom w:val="0"/>
      <w:divBdr>
        <w:top w:val="none" w:sz="0" w:space="0" w:color="auto"/>
        <w:left w:val="none" w:sz="0" w:space="0" w:color="auto"/>
        <w:bottom w:val="none" w:sz="0" w:space="0" w:color="auto"/>
        <w:right w:val="none" w:sz="0" w:space="0" w:color="auto"/>
      </w:divBdr>
    </w:div>
    <w:div w:id="1690328746">
      <w:bodyDiv w:val="1"/>
      <w:marLeft w:val="0"/>
      <w:marRight w:val="0"/>
      <w:marTop w:val="0"/>
      <w:marBottom w:val="0"/>
      <w:divBdr>
        <w:top w:val="none" w:sz="0" w:space="0" w:color="auto"/>
        <w:left w:val="none" w:sz="0" w:space="0" w:color="auto"/>
        <w:bottom w:val="none" w:sz="0" w:space="0" w:color="auto"/>
        <w:right w:val="none" w:sz="0" w:space="0" w:color="auto"/>
      </w:divBdr>
    </w:div>
    <w:div w:id="1757827690">
      <w:bodyDiv w:val="1"/>
      <w:marLeft w:val="0"/>
      <w:marRight w:val="0"/>
      <w:marTop w:val="0"/>
      <w:marBottom w:val="0"/>
      <w:divBdr>
        <w:top w:val="none" w:sz="0" w:space="0" w:color="auto"/>
        <w:left w:val="none" w:sz="0" w:space="0" w:color="auto"/>
        <w:bottom w:val="none" w:sz="0" w:space="0" w:color="auto"/>
        <w:right w:val="none" w:sz="0" w:space="0" w:color="auto"/>
      </w:divBdr>
    </w:div>
    <w:div w:id="1898663627">
      <w:bodyDiv w:val="1"/>
      <w:marLeft w:val="0"/>
      <w:marRight w:val="0"/>
      <w:marTop w:val="0"/>
      <w:marBottom w:val="0"/>
      <w:divBdr>
        <w:top w:val="none" w:sz="0" w:space="0" w:color="auto"/>
        <w:left w:val="none" w:sz="0" w:space="0" w:color="auto"/>
        <w:bottom w:val="none" w:sz="0" w:space="0" w:color="auto"/>
        <w:right w:val="none" w:sz="0" w:space="0" w:color="auto"/>
      </w:divBdr>
    </w:div>
    <w:div w:id="20354984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6.png"/><Relationship Id="rId26" Type="http://schemas.openxmlformats.org/officeDocument/2006/relationships/image" Target="media/image14.jpeg"/><Relationship Id="rId39" Type="http://schemas.openxmlformats.org/officeDocument/2006/relationships/header" Target="header5.xml"/><Relationship Id="rId3" Type="http://schemas.openxmlformats.org/officeDocument/2006/relationships/styles" Target="styles.xml"/><Relationship Id="rId21" Type="http://schemas.openxmlformats.org/officeDocument/2006/relationships/image" Target="media/image9.jpeg"/><Relationship Id="rId34" Type="http://schemas.openxmlformats.org/officeDocument/2006/relationships/image" Target="media/image22.jpeg"/><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jpeg"/><Relationship Id="rId38"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jpeg"/><Relationship Id="rId29" Type="http://schemas.openxmlformats.org/officeDocument/2006/relationships/image" Target="media/image17.png"/><Relationship Id="rId41"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2.png"/><Relationship Id="rId32" Type="http://schemas.openxmlformats.org/officeDocument/2006/relationships/image" Target="media/image20.jpeg"/><Relationship Id="rId37" Type="http://schemas.openxmlformats.org/officeDocument/2006/relationships/image" Target="media/image25.png"/><Relationship Id="rId40"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jpeg"/><Relationship Id="rId36" Type="http://schemas.openxmlformats.org/officeDocument/2006/relationships/image" Target="media/image24.png"/><Relationship Id="rId10" Type="http://schemas.openxmlformats.org/officeDocument/2006/relationships/footer" Target="footer1.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jpe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theme" Target="theme/theme1.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BA5EA78-6EE5-4E9F-88E1-83C51BD8D6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Pages>
  <Words>6404</Words>
  <Characters>36506</Characters>
  <Application>Microsoft Office Word</Application>
  <DocSecurity>0</DocSecurity>
  <Lines>304</Lines>
  <Paragraphs>85</Paragraphs>
  <ScaleCrop>false</ScaleCrop>
  <HeadingPairs>
    <vt:vector size="2" baseType="variant">
      <vt:variant>
        <vt:lpstr>Title</vt:lpstr>
      </vt:variant>
      <vt:variant>
        <vt:i4>1</vt:i4>
      </vt:variant>
    </vt:vector>
  </HeadingPairs>
  <TitlesOfParts>
    <vt:vector size="1" baseType="lpstr">
      <vt:lpstr>Main body here</vt:lpstr>
    </vt:vector>
  </TitlesOfParts>
  <Company>CDOC</Company>
  <LinksUpToDate>false</LinksUpToDate>
  <CharactersWithSpaces>42825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Main body here</dc:title>
  <dc:creator>mlokeefe</dc:creator>
  <cp:lastModifiedBy>Contratti-Vucetich, Dena</cp:lastModifiedBy>
  <cp:revision>10</cp:revision>
  <cp:lastPrinted>2016-10-03T14:08:00Z</cp:lastPrinted>
  <dcterms:created xsi:type="dcterms:W3CDTF">2019-09-16T14:09:00Z</dcterms:created>
  <dcterms:modified xsi:type="dcterms:W3CDTF">2020-02-24T23:30:00Z</dcterms:modified>
</cp:coreProperties>
</file>